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749FA6" w14:textId="10495FF0" w:rsidR="00346895" w:rsidRDefault="00BC0919" w:rsidP="00B55672">
      <w:pPr>
        <w:pStyle w:val="Titre"/>
        <w:spacing w:after="0"/>
        <w:jc w:val="center"/>
      </w:pPr>
      <w:r>
        <w:t>COPIL</w:t>
      </w:r>
    </w:p>
    <w:p w14:paraId="421D6FCF" w14:textId="6514D153" w:rsidR="00154E67" w:rsidRDefault="00BC0919" w:rsidP="00B55672">
      <w:pPr>
        <w:pStyle w:val="Sous-titre"/>
        <w:spacing w:after="0" w:line="240" w:lineRule="auto"/>
        <w:contextualSpacing/>
      </w:pPr>
      <w:r>
        <w:t>Lundi</w:t>
      </w:r>
      <w:r w:rsidR="00B6359C">
        <w:t xml:space="preserve"> </w:t>
      </w:r>
      <w:r w:rsidR="007D51F4">
        <w:t xml:space="preserve">13 </w:t>
      </w:r>
      <w:r>
        <w:t>décembre</w:t>
      </w:r>
      <w:r w:rsidR="000F61D0">
        <w:t xml:space="preserve"> </w:t>
      </w:r>
      <w:r w:rsidR="00BB5A76">
        <w:t>2021</w:t>
      </w:r>
      <w:r w:rsidR="00346895">
        <w:t xml:space="preserve"> par </w:t>
      </w:r>
      <w:proofErr w:type="spellStart"/>
      <w:r w:rsidR="00346895">
        <w:t>visio</w:t>
      </w:r>
      <w:proofErr w:type="spellEnd"/>
    </w:p>
    <w:p w14:paraId="0E62CD40" w14:textId="690DA33B" w:rsidR="000F61D0" w:rsidRPr="000F61D0" w:rsidRDefault="000F61D0" w:rsidP="000F61D0">
      <w:pPr>
        <w:jc w:val="center"/>
        <w:rPr>
          <w:color w:val="47A6A6"/>
          <w:lang w:eastAsia="en-US"/>
        </w:rPr>
      </w:pPr>
      <w:r w:rsidRPr="000F61D0">
        <w:rPr>
          <w:color w:val="47A6A6"/>
          <w:lang w:eastAsia="en-US"/>
        </w:rPr>
        <w:t xml:space="preserve">Synthèse version </w:t>
      </w:r>
      <w:r w:rsidR="00BC0919">
        <w:rPr>
          <w:color w:val="47A6A6"/>
          <w:lang w:eastAsia="en-US"/>
        </w:rPr>
        <w:t>1</w:t>
      </w:r>
    </w:p>
    <w:p w14:paraId="7E571D21" w14:textId="77777777" w:rsidR="00154E67" w:rsidRDefault="00BB5A76" w:rsidP="00B55672">
      <w:pPr>
        <w:pStyle w:val="Titre1"/>
        <w:spacing w:before="0" w:line="240" w:lineRule="auto"/>
        <w:contextualSpacing/>
      </w:pPr>
      <w:r>
        <w:t>Etaient présents</w:t>
      </w:r>
    </w:p>
    <w:p w14:paraId="6F057F62" w14:textId="77777777" w:rsidR="00BB5A76" w:rsidRDefault="00271846" w:rsidP="00B55672">
      <w:pPr>
        <w:spacing w:after="0" w:line="240" w:lineRule="auto"/>
        <w:contextualSpacing/>
      </w:pPr>
      <w:r>
        <w:rPr>
          <w:noProof/>
        </w:rPr>
        <mc:AlternateContent>
          <mc:Choice Requires="wps">
            <w:drawing>
              <wp:anchor distT="45720" distB="45720" distL="114300" distR="114300" simplePos="0" relativeHeight="251659264" behindDoc="0" locked="0" layoutInCell="1" allowOverlap="1" wp14:anchorId="06588EB7" wp14:editId="245A7CF7">
                <wp:simplePos x="0" y="0"/>
                <wp:positionH relativeFrom="column">
                  <wp:posOffset>3767182</wp:posOffset>
                </wp:positionH>
                <wp:positionV relativeFrom="paragraph">
                  <wp:posOffset>397238</wp:posOffset>
                </wp:positionV>
                <wp:extent cx="2360930" cy="1404620"/>
                <wp:effectExtent l="0" t="0" r="22860" b="114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3489193" w14:textId="00DDE0A0" w:rsidR="00B21927" w:rsidRDefault="00BC0919" w:rsidP="00271846">
                            <w:pPr>
                              <w:spacing w:after="0" w:line="240" w:lineRule="auto"/>
                              <w:contextualSpacing/>
                            </w:pPr>
                            <w:r>
                              <w:t xml:space="preserve">Mathieu </w:t>
                            </w:r>
                            <w:proofErr w:type="spellStart"/>
                            <w:r>
                              <w:t>Entraygues</w:t>
                            </w:r>
                            <w:proofErr w:type="spellEnd"/>
                            <w:r w:rsidR="00D979E9">
                              <w:t xml:space="preserve">, </w:t>
                            </w:r>
                            <w:r>
                              <w:t>de l’OFB,</w:t>
                            </w:r>
                            <w:r w:rsidR="00D979E9">
                              <w:t xml:space="preserve"> </w:t>
                            </w:r>
                            <w:r w:rsidR="00B21927">
                              <w:t>et Laëtitia Cornu, de la DREAL Occitanie, n’ont pu être présents et s’excusent.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6588EB7" id="_x0000_t202" coordsize="21600,21600" o:spt="202" path="m,l,21600r21600,l21600,xe">
                <v:stroke joinstyle="miter"/>
                <v:path gradientshapeok="t" o:connecttype="rect"/>
              </v:shapetype>
              <v:shape id="Zone de texte 2" o:spid="_x0000_s1026" type="#_x0000_t202" style="position:absolute;left:0;text-align:left;margin-left:296.65pt;margin-top:31.3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">
                <v:textbox style="mso-fit-shape-to-text:t">
                  <w:txbxContent>
                    <w:p w14:paraId="13489193" w14:textId="00DDE0A0" w:rsidR="00B21927" w:rsidRDefault="00BC0919" w:rsidP="00271846">
                      <w:pPr>
                        <w:spacing w:after="0" w:line="240" w:lineRule="auto"/>
                        <w:contextualSpacing/>
                      </w:pPr>
                      <w:r>
                        <w:t xml:space="preserve">Mathieu </w:t>
                      </w:r>
                      <w:proofErr w:type="spellStart"/>
                      <w:r>
                        <w:t>Entraygues</w:t>
                      </w:r>
                      <w:proofErr w:type="spellEnd"/>
                      <w:r w:rsidR="00D979E9">
                        <w:t xml:space="preserve">, </w:t>
                      </w:r>
                      <w:r>
                        <w:t>de l’OFB,</w:t>
                      </w:r>
                      <w:r w:rsidR="00D979E9">
                        <w:t xml:space="preserve"> </w:t>
                      </w:r>
                      <w:r w:rsidR="00B21927">
                        <w:t>et Laëtitia Cornu, de la DREAL Occitanie, n’ont pu être présents et s’excusent.</w:t>
                      </w:r>
                    </w:p>
                  </w:txbxContent>
                </v:textbox>
                <w10:wrap type="square"/>
              </v:shape>
            </w:pict>
          </mc:Fallback>
        </mc:AlternateContent>
      </w:r>
    </w:p>
    <w:tbl>
      <w:tblPr>
        <w:tblStyle w:val="TableauGrille4-Accentuation5"/>
        <w:tblW w:w="0" w:type="auto"/>
        <w:tblBorders>
          <w:top w:val="single" w:sz="4" w:space="0" w:color="47A6A6"/>
          <w:left w:val="single" w:sz="4" w:space="0" w:color="47A6A6"/>
          <w:bottom w:val="single" w:sz="4" w:space="0" w:color="47A6A6"/>
          <w:right w:val="single" w:sz="4" w:space="0" w:color="47A6A6"/>
          <w:insideH w:val="single" w:sz="4" w:space="0" w:color="47A6A6"/>
          <w:insideV w:val="single" w:sz="4" w:space="0" w:color="47A6A6"/>
        </w:tblBorders>
        <w:tblLook w:val="04A0" w:firstRow="1" w:lastRow="0" w:firstColumn="1" w:lastColumn="0" w:noHBand="0" w:noVBand="1"/>
      </w:tblPr>
      <w:tblGrid>
        <w:gridCol w:w="3737"/>
        <w:gridCol w:w="1757"/>
      </w:tblGrid>
      <w:tr w:rsidR="00C35519" w14:paraId="45E4C0AC" w14:textId="77777777" w:rsidTr="00C1098A">
        <w:trPr>
          <w:cnfStyle w:val="100000000000" w:firstRow="1" w:lastRow="0" w:firstColumn="0" w:lastColumn="0" w:oddVBand="0" w:evenVBand="0" w:oddHBand="0"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47A6A6"/>
          </w:tcPr>
          <w:p w14:paraId="40F4D14E" w14:textId="77777777" w:rsidR="00C35519" w:rsidRDefault="00C35519" w:rsidP="00B55672">
            <w:pPr>
              <w:spacing w:after="0" w:line="240" w:lineRule="auto"/>
              <w:contextualSpacing/>
            </w:pPr>
            <w:r>
              <w:t>Organisme</w:t>
            </w:r>
          </w:p>
        </w:tc>
        <w:tc>
          <w:tcPr>
            <w:tcW w:w="0" w:type="auto"/>
            <w:tcBorders>
              <w:top w:val="none" w:sz="0" w:space="0" w:color="auto"/>
              <w:left w:val="none" w:sz="0" w:space="0" w:color="auto"/>
              <w:bottom w:val="none" w:sz="0" w:space="0" w:color="auto"/>
              <w:right w:val="none" w:sz="0" w:space="0" w:color="auto"/>
            </w:tcBorders>
            <w:shd w:val="clear" w:color="auto" w:fill="47A6A6"/>
          </w:tcPr>
          <w:p w14:paraId="0B0E7D2C" w14:textId="77777777" w:rsidR="00C35519" w:rsidRDefault="00C35519" w:rsidP="00B55672">
            <w:pPr>
              <w:spacing w:after="0" w:line="240" w:lineRule="auto"/>
              <w:contextualSpacing/>
              <w:cnfStyle w:val="100000000000" w:firstRow="1" w:lastRow="0" w:firstColumn="0" w:lastColumn="0" w:oddVBand="0" w:evenVBand="0" w:oddHBand="0" w:evenHBand="0" w:firstRowFirstColumn="0" w:firstRowLastColumn="0" w:lastRowFirstColumn="0" w:lastRowLastColumn="0"/>
            </w:pPr>
            <w:r>
              <w:t>Identité</w:t>
            </w:r>
          </w:p>
        </w:tc>
      </w:tr>
      <w:tr w:rsidR="003A3AFA" w14:paraId="3F7A02F5" w14:textId="77777777" w:rsidTr="00C1098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14:paraId="73C06F75" w14:textId="77777777" w:rsidR="003A3AFA" w:rsidRDefault="003A3AFA" w:rsidP="00BC0919">
            <w:pPr>
              <w:spacing w:after="0" w:line="240" w:lineRule="auto"/>
              <w:contextualSpacing/>
            </w:pPr>
            <w:r>
              <w:t>AGLIA</w:t>
            </w:r>
          </w:p>
        </w:tc>
        <w:tc>
          <w:tcPr>
            <w:tcW w:w="0" w:type="auto"/>
            <w:shd w:val="clear" w:color="auto" w:fill="auto"/>
          </w:tcPr>
          <w:p w14:paraId="3880C7B3" w14:textId="478290A1" w:rsidR="003A3AFA" w:rsidRDefault="003A3AFA" w:rsidP="00BC0919">
            <w:pPr>
              <w:spacing w:after="0" w:line="240" w:lineRule="auto"/>
              <w:contextualSpacing/>
              <w:cnfStyle w:val="000000100000" w:firstRow="0" w:lastRow="0" w:firstColumn="0" w:lastColumn="0" w:oddVBand="0" w:evenVBand="0" w:oddHBand="1" w:evenHBand="0" w:firstRowFirstColumn="0" w:firstRowLastColumn="0" w:lastRowFirstColumn="0" w:lastRowLastColumn="0"/>
            </w:pPr>
            <w:r>
              <w:t>Elodie Etchegaray</w:t>
            </w:r>
          </w:p>
        </w:tc>
      </w:tr>
      <w:tr w:rsidR="003A3AFA" w14:paraId="794CE0F1" w14:textId="77777777" w:rsidTr="00C1098A">
        <w:trPr>
          <w:trHeight w:val="7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14:paraId="46D03E2E" w14:textId="77777777" w:rsidR="003A3AFA" w:rsidRDefault="003A3AFA" w:rsidP="00BC0919">
            <w:pPr>
              <w:spacing w:after="0" w:line="240" w:lineRule="auto"/>
              <w:contextualSpacing/>
            </w:pPr>
          </w:p>
        </w:tc>
        <w:tc>
          <w:tcPr>
            <w:tcW w:w="0" w:type="auto"/>
            <w:shd w:val="clear" w:color="auto" w:fill="auto"/>
          </w:tcPr>
          <w:p w14:paraId="3DEE47FF" w14:textId="76F339D7" w:rsidR="003A3AFA" w:rsidRDefault="003A3AFA" w:rsidP="00BC0919">
            <w:pPr>
              <w:spacing w:after="0" w:line="240" w:lineRule="auto"/>
              <w:contextualSpacing/>
              <w:cnfStyle w:val="000000000000" w:firstRow="0" w:lastRow="0" w:firstColumn="0" w:lastColumn="0" w:oddVBand="0" w:evenVBand="0" w:oddHBand="0" w:evenHBand="0" w:firstRowFirstColumn="0" w:firstRowLastColumn="0" w:lastRowFirstColumn="0" w:lastRowLastColumn="0"/>
            </w:pPr>
            <w:r>
              <w:t xml:space="preserve">François </w:t>
            </w:r>
            <w:proofErr w:type="spellStart"/>
            <w:r>
              <w:t>Gâtel</w:t>
            </w:r>
            <w:proofErr w:type="spellEnd"/>
          </w:p>
        </w:tc>
      </w:tr>
      <w:tr w:rsidR="00B21927" w14:paraId="549539CE" w14:textId="77777777" w:rsidTr="00C10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14:paraId="02C56721" w14:textId="107D4208" w:rsidR="00B21927" w:rsidRDefault="00B21927" w:rsidP="00BC0919">
            <w:pPr>
              <w:spacing w:after="0" w:line="240" w:lineRule="auto"/>
              <w:contextualSpacing/>
            </w:pPr>
            <w:r>
              <w:t>CDPMEM 29</w:t>
            </w:r>
          </w:p>
        </w:tc>
        <w:tc>
          <w:tcPr>
            <w:tcW w:w="0" w:type="auto"/>
            <w:shd w:val="clear" w:color="auto" w:fill="auto"/>
          </w:tcPr>
          <w:p w14:paraId="6A122152" w14:textId="4BCF68C3" w:rsidR="00B21927" w:rsidRDefault="00B21927" w:rsidP="00BC0919">
            <w:pPr>
              <w:spacing w:after="0" w:line="240" w:lineRule="auto"/>
              <w:contextualSpacing/>
              <w:cnfStyle w:val="000000100000" w:firstRow="0" w:lastRow="0" w:firstColumn="0" w:lastColumn="0" w:oddVBand="0" w:evenVBand="0" w:oddHBand="1" w:evenHBand="0" w:firstRowFirstColumn="0" w:firstRowLastColumn="0" w:lastRowFirstColumn="0" w:lastRowLastColumn="0"/>
            </w:pPr>
            <w:r>
              <w:t xml:space="preserve">Morgane </w:t>
            </w:r>
            <w:proofErr w:type="spellStart"/>
            <w:r>
              <w:t>Ramonet</w:t>
            </w:r>
            <w:proofErr w:type="spellEnd"/>
          </w:p>
        </w:tc>
      </w:tr>
      <w:tr w:rsidR="00B21927" w14:paraId="01E1E750" w14:textId="77777777" w:rsidTr="00C1098A">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14:paraId="7BD77DB5" w14:textId="6178B50C" w:rsidR="00B21927" w:rsidRDefault="00B21927" w:rsidP="00BC0919">
            <w:pPr>
              <w:spacing w:after="0" w:line="240" w:lineRule="auto"/>
              <w:contextualSpacing/>
            </w:pPr>
          </w:p>
        </w:tc>
        <w:tc>
          <w:tcPr>
            <w:tcW w:w="0" w:type="auto"/>
            <w:shd w:val="clear" w:color="auto" w:fill="auto"/>
          </w:tcPr>
          <w:p w14:paraId="14FE7BD9" w14:textId="3A45A66C" w:rsidR="00B21927" w:rsidRDefault="00B21927" w:rsidP="00BC0919">
            <w:pPr>
              <w:spacing w:after="0" w:line="240" w:lineRule="auto"/>
              <w:contextualSpacing/>
              <w:cnfStyle w:val="000000000000" w:firstRow="0" w:lastRow="0" w:firstColumn="0" w:lastColumn="0" w:oddVBand="0" w:evenVBand="0" w:oddHBand="0" w:evenHBand="0" w:firstRowFirstColumn="0" w:firstRowLastColumn="0" w:lastRowFirstColumn="0" w:lastRowLastColumn="0"/>
            </w:pPr>
            <w:r>
              <w:t>Alexandre Grève</w:t>
            </w:r>
          </w:p>
        </w:tc>
      </w:tr>
      <w:tr w:rsidR="00BC0919" w14:paraId="36698F26" w14:textId="77777777" w:rsidTr="00C10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73935F" w14:textId="77777777" w:rsidR="00BC0919" w:rsidRDefault="00BC0919" w:rsidP="00BC0919">
            <w:pPr>
              <w:spacing w:after="0" w:line="240" w:lineRule="auto"/>
              <w:contextualSpacing/>
            </w:pPr>
            <w:r>
              <w:t>CDPMEM 56</w:t>
            </w:r>
          </w:p>
        </w:tc>
        <w:tc>
          <w:tcPr>
            <w:tcW w:w="0" w:type="auto"/>
            <w:shd w:val="clear" w:color="auto" w:fill="auto"/>
          </w:tcPr>
          <w:p w14:paraId="36E97CE8" w14:textId="06443C65" w:rsidR="00BC0919" w:rsidRDefault="00BC0919" w:rsidP="00BC0919">
            <w:pPr>
              <w:spacing w:after="0" w:line="240" w:lineRule="auto"/>
              <w:contextualSpacing/>
              <w:cnfStyle w:val="000000100000" w:firstRow="0" w:lastRow="0" w:firstColumn="0" w:lastColumn="0" w:oddVBand="0" w:evenVBand="0" w:oddHBand="1" w:evenHBand="0" w:firstRowFirstColumn="0" w:firstRowLastColumn="0" w:lastRowFirstColumn="0" w:lastRowLastColumn="0"/>
            </w:pPr>
            <w:r>
              <w:t xml:space="preserve">Marine </w:t>
            </w:r>
            <w:proofErr w:type="spellStart"/>
            <w:r>
              <w:t>Tailfer</w:t>
            </w:r>
            <w:proofErr w:type="spellEnd"/>
          </w:p>
        </w:tc>
      </w:tr>
      <w:tr w:rsidR="00BC0919" w14:paraId="7B61FD35" w14:textId="77777777" w:rsidTr="00C109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A5677F" w14:textId="77777777" w:rsidR="00BC0919" w:rsidRDefault="00BC0919" w:rsidP="00BC0919">
            <w:pPr>
              <w:spacing w:after="0" w:line="240" w:lineRule="auto"/>
              <w:contextualSpacing/>
            </w:pPr>
            <w:r>
              <w:t>COREPEM</w:t>
            </w:r>
          </w:p>
        </w:tc>
        <w:tc>
          <w:tcPr>
            <w:tcW w:w="0" w:type="auto"/>
            <w:shd w:val="clear" w:color="auto" w:fill="auto"/>
          </w:tcPr>
          <w:p w14:paraId="06801994" w14:textId="77777777" w:rsidR="00BC0919" w:rsidRDefault="00BC0919" w:rsidP="00BC0919">
            <w:pPr>
              <w:spacing w:after="0" w:line="240" w:lineRule="auto"/>
              <w:contextualSpacing/>
              <w:cnfStyle w:val="000000000000" w:firstRow="0" w:lastRow="0" w:firstColumn="0" w:lastColumn="0" w:oddVBand="0" w:evenVBand="0" w:oddHBand="0" w:evenHBand="0" w:firstRowFirstColumn="0" w:firstRowLastColumn="0" w:lastRowFirstColumn="0" w:lastRowLastColumn="0"/>
            </w:pPr>
            <w:r>
              <w:t xml:space="preserve">Roxane </w:t>
            </w:r>
            <w:proofErr w:type="spellStart"/>
            <w:r>
              <w:t>Boullard</w:t>
            </w:r>
            <w:proofErr w:type="spellEnd"/>
          </w:p>
        </w:tc>
      </w:tr>
      <w:tr w:rsidR="00BC0919" w14:paraId="574D7D9D" w14:textId="77777777" w:rsidTr="00C10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14:paraId="793BCE2A" w14:textId="77777777" w:rsidR="00BC0919" w:rsidRDefault="00BC0919" w:rsidP="00BC0919">
            <w:pPr>
              <w:spacing w:after="0" w:line="240" w:lineRule="auto"/>
              <w:contextualSpacing/>
            </w:pPr>
            <w:r>
              <w:t>CRPMEM Bretagne</w:t>
            </w:r>
          </w:p>
        </w:tc>
        <w:tc>
          <w:tcPr>
            <w:tcW w:w="0" w:type="auto"/>
            <w:shd w:val="clear" w:color="auto" w:fill="auto"/>
          </w:tcPr>
          <w:p w14:paraId="06612177" w14:textId="77777777" w:rsidR="00BC0919" w:rsidRDefault="00BC0919" w:rsidP="00BC0919">
            <w:pPr>
              <w:spacing w:after="0" w:line="240" w:lineRule="auto"/>
              <w:contextualSpacing/>
              <w:cnfStyle w:val="000000100000" w:firstRow="0" w:lastRow="0" w:firstColumn="0" w:lastColumn="0" w:oddVBand="0" w:evenVBand="0" w:oddHBand="1" w:evenHBand="0" w:firstRowFirstColumn="0" w:firstRowLastColumn="0" w:lastRowFirstColumn="0" w:lastRowLastColumn="0"/>
            </w:pPr>
            <w:r>
              <w:t>Julien Dubreuil</w:t>
            </w:r>
          </w:p>
        </w:tc>
      </w:tr>
      <w:tr w:rsidR="00BC0919" w14:paraId="67236A3C" w14:textId="77777777" w:rsidTr="00C1098A">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14:paraId="52D8D064" w14:textId="77777777" w:rsidR="00BC0919" w:rsidRDefault="00BC0919" w:rsidP="00BC0919">
            <w:pPr>
              <w:spacing w:after="0" w:line="240" w:lineRule="auto"/>
              <w:contextualSpacing/>
            </w:pPr>
          </w:p>
        </w:tc>
        <w:tc>
          <w:tcPr>
            <w:tcW w:w="0" w:type="auto"/>
            <w:shd w:val="clear" w:color="auto" w:fill="auto"/>
          </w:tcPr>
          <w:p w14:paraId="62BF7CCB" w14:textId="77777777" w:rsidR="00BC0919" w:rsidRDefault="00BC0919" w:rsidP="00BC0919">
            <w:pPr>
              <w:spacing w:after="0" w:line="240" w:lineRule="auto"/>
              <w:contextualSpacing/>
              <w:cnfStyle w:val="000000000000" w:firstRow="0" w:lastRow="0" w:firstColumn="0" w:lastColumn="0" w:oddVBand="0" w:evenVBand="0" w:oddHBand="0" w:evenHBand="0" w:firstRowFirstColumn="0" w:firstRowLastColumn="0" w:lastRowFirstColumn="0" w:lastRowLastColumn="0"/>
            </w:pPr>
            <w:r>
              <w:t>Nolwenn Hamon</w:t>
            </w:r>
          </w:p>
        </w:tc>
      </w:tr>
      <w:tr w:rsidR="00BC0919" w14:paraId="7550163D" w14:textId="77777777" w:rsidTr="00C10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AF6E9D" w14:textId="77777777" w:rsidR="00BC0919" w:rsidRDefault="00BC0919" w:rsidP="00BC0919">
            <w:pPr>
              <w:spacing w:after="0" w:line="240" w:lineRule="auto"/>
              <w:contextualSpacing/>
            </w:pPr>
            <w:r>
              <w:t>CRPMEM Occitanie</w:t>
            </w:r>
          </w:p>
        </w:tc>
        <w:tc>
          <w:tcPr>
            <w:tcW w:w="0" w:type="auto"/>
            <w:shd w:val="clear" w:color="auto" w:fill="auto"/>
          </w:tcPr>
          <w:p w14:paraId="69336FAC" w14:textId="77777777" w:rsidR="00BC0919" w:rsidRDefault="00BC0919" w:rsidP="00BC0919">
            <w:pPr>
              <w:spacing w:after="0" w:line="240" w:lineRule="auto"/>
              <w:contextualSpacing/>
              <w:cnfStyle w:val="000000100000" w:firstRow="0" w:lastRow="0" w:firstColumn="0" w:lastColumn="0" w:oddVBand="0" w:evenVBand="0" w:oddHBand="1" w:evenHBand="0" w:firstRowFirstColumn="0" w:firstRowLastColumn="0" w:lastRowFirstColumn="0" w:lastRowLastColumn="0"/>
            </w:pPr>
            <w:r>
              <w:t xml:space="preserve">Thomas </w:t>
            </w:r>
            <w:proofErr w:type="spellStart"/>
            <w:r>
              <w:t>Sérazin</w:t>
            </w:r>
            <w:proofErr w:type="spellEnd"/>
          </w:p>
        </w:tc>
      </w:tr>
      <w:tr w:rsidR="00BC0919" w14:paraId="0928D2B7" w14:textId="77777777" w:rsidTr="00C1098A">
        <w:trPr>
          <w:trHeight w:val="42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720C90" w14:textId="77777777" w:rsidR="00BC0919" w:rsidRDefault="00BC0919" w:rsidP="00BC0919">
            <w:pPr>
              <w:spacing w:after="0" w:line="240" w:lineRule="auto"/>
              <w:contextualSpacing/>
            </w:pPr>
            <w:r>
              <w:t>OFB</w:t>
            </w:r>
          </w:p>
        </w:tc>
        <w:tc>
          <w:tcPr>
            <w:tcW w:w="0" w:type="auto"/>
            <w:shd w:val="clear" w:color="auto" w:fill="auto"/>
          </w:tcPr>
          <w:p w14:paraId="5E58A117" w14:textId="77777777" w:rsidR="00BC0919" w:rsidRDefault="00BC0919" w:rsidP="00BC0919">
            <w:pPr>
              <w:spacing w:after="0" w:line="240" w:lineRule="auto"/>
              <w:contextualSpacing/>
              <w:cnfStyle w:val="000000000000" w:firstRow="0" w:lastRow="0" w:firstColumn="0" w:lastColumn="0" w:oddVBand="0" w:evenVBand="0" w:oddHBand="0" w:evenHBand="0" w:firstRowFirstColumn="0" w:firstRowLastColumn="0" w:lastRowFirstColumn="0" w:lastRowLastColumn="0"/>
            </w:pPr>
            <w:r>
              <w:t>Adrien Lambrechts</w:t>
            </w:r>
          </w:p>
        </w:tc>
      </w:tr>
      <w:tr w:rsidR="00B21927" w14:paraId="020C0A9B" w14:textId="77777777" w:rsidTr="00C1098A">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CC172B" w14:textId="3792CB47" w:rsidR="00B21927" w:rsidRDefault="00B21927" w:rsidP="00BC0919">
            <w:pPr>
              <w:spacing w:after="0" w:line="240" w:lineRule="auto"/>
              <w:contextualSpacing/>
            </w:pPr>
            <w:r>
              <w:t>DREAL Bretagne</w:t>
            </w:r>
          </w:p>
        </w:tc>
        <w:tc>
          <w:tcPr>
            <w:tcW w:w="0" w:type="auto"/>
            <w:shd w:val="clear" w:color="auto" w:fill="auto"/>
          </w:tcPr>
          <w:p w14:paraId="70A19633" w14:textId="41220816" w:rsidR="00B21927" w:rsidRDefault="00B21927" w:rsidP="00BC0919">
            <w:pPr>
              <w:spacing w:after="0" w:line="240" w:lineRule="auto"/>
              <w:contextualSpacing/>
              <w:cnfStyle w:val="000000100000" w:firstRow="0" w:lastRow="0" w:firstColumn="0" w:lastColumn="0" w:oddVBand="0" w:evenVBand="0" w:oddHBand="1" w:evenHBand="0" w:firstRowFirstColumn="0" w:firstRowLastColumn="0" w:lastRowFirstColumn="0" w:lastRowLastColumn="0"/>
            </w:pPr>
            <w:r>
              <w:t xml:space="preserve">Michel </w:t>
            </w:r>
            <w:proofErr w:type="spellStart"/>
            <w:r>
              <w:t>Ledard</w:t>
            </w:r>
            <w:proofErr w:type="spellEnd"/>
          </w:p>
        </w:tc>
      </w:tr>
      <w:tr w:rsidR="00BC0919" w14:paraId="5AC27EEF" w14:textId="77777777" w:rsidTr="00C1098A">
        <w:trPr>
          <w:trHeight w:val="42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B0DC63" w14:textId="59429B3E" w:rsidR="00BC0919" w:rsidRDefault="00BC0919" w:rsidP="00BC0919">
            <w:pPr>
              <w:spacing w:after="0" w:line="240" w:lineRule="auto"/>
              <w:contextualSpacing/>
            </w:pPr>
            <w:r>
              <w:t>CRPMEM Nouvelle-Aquitaine</w:t>
            </w:r>
          </w:p>
        </w:tc>
        <w:tc>
          <w:tcPr>
            <w:tcW w:w="0" w:type="auto"/>
            <w:shd w:val="clear" w:color="auto" w:fill="auto"/>
          </w:tcPr>
          <w:p w14:paraId="18038999" w14:textId="285C3154" w:rsidR="00BC0919" w:rsidRDefault="00BC0919" w:rsidP="00BC0919">
            <w:pPr>
              <w:spacing w:after="0" w:line="240" w:lineRule="auto"/>
              <w:contextualSpacing/>
              <w:cnfStyle w:val="000000000000" w:firstRow="0" w:lastRow="0" w:firstColumn="0" w:lastColumn="0" w:oddVBand="0" w:evenVBand="0" w:oddHBand="0" w:evenHBand="0" w:firstRowFirstColumn="0" w:firstRowLastColumn="0" w:lastRowFirstColumn="0" w:lastRowLastColumn="0"/>
            </w:pPr>
            <w:r>
              <w:t>Cécile Duvauchelle</w:t>
            </w:r>
          </w:p>
        </w:tc>
      </w:tr>
      <w:tr w:rsidR="00BC0919" w14:paraId="27122771" w14:textId="77777777" w:rsidTr="00C1098A">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0E7D65" w14:textId="7EBF35B1" w:rsidR="00BC0919" w:rsidRDefault="00BC0919" w:rsidP="00BC0919">
            <w:pPr>
              <w:spacing w:after="0" w:line="240" w:lineRule="auto"/>
              <w:contextualSpacing/>
            </w:pPr>
            <w:r>
              <w:t>CNPMEM</w:t>
            </w:r>
          </w:p>
        </w:tc>
        <w:tc>
          <w:tcPr>
            <w:tcW w:w="0" w:type="auto"/>
            <w:shd w:val="clear" w:color="auto" w:fill="auto"/>
          </w:tcPr>
          <w:p w14:paraId="4DED6395" w14:textId="76337309" w:rsidR="00BC0919" w:rsidRDefault="00BC0919" w:rsidP="00BC0919">
            <w:pPr>
              <w:spacing w:after="0" w:line="240" w:lineRule="auto"/>
              <w:contextualSpacing/>
              <w:cnfStyle w:val="000000100000" w:firstRow="0" w:lastRow="0" w:firstColumn="0" w:lastColumn="0" w:oddVBand="0" w:evenVBand="0" w:oddHBand="1" w:evenHBand="0" w:firstRowFirstColumn="0" w:firstRowLastColumn="0" w:lastRowFirstColumn="0" w:lastRowLastColumn="0"/>
            </w:pPr>
            <w:r>
              <w:t xml:space="preserve">Marie </w:t>
            </w:r>
            <w:proofErr w:type="spellStart"/>
            <w:r>
              <w:t>Benatre</w:t>
            </w:r>
            <w:proofErr w:type="spellEnd"/>
          </w:p>
        </w:tc>
      </w:tr>
      <w:tr w:rsidR="003A3AFA" w14:paraId="1F0F4703" w14:textId="77777777" w:rsidTr="00C1098A">
        <w:trPr>
          <w:trHeight w:val="42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F6DB09" w14:textId="23AC5D25" w:rsidR="003A3AFA" w:rsidRDefault="003A3AFA" w:rsidP="00BC0919">
            <w:pPr>
              <w:spacing w:after="0" w:line="240" w:lineRule="auto"/>
              <w:contextualSpacing/>
            </w:pPr>
            <w:r>
              <w:t>EDF – Eoliennes de Saint-Nazaire</w:t>
            </w:r>
          </w:p>
        </w:tc>
        <w:tc>
          <w:tcPr>
            <w:tcW w:w="0" w:type="auto"/>
            <w:shd w:val="clear" w:color="auto" w:fill="auto"/>
          </w:tcPr>
          <w:p w14:paraId="563DE1E1" w14:textId="21223DB6" w:rsidR="003A3AFA" w:rsidRDefault="003A3AFA" w:rsidP="00BC0919">
            <w:pPr>
              <w:spacing w:after="0" w:line="240" w:lineRule="auto"/>
              <w:contextualSpacing/>
              <w:cnfStyle w:val="000000000000" w:firstRow="0" w:lastRow="0" w:firstColumn="0" w:lastColumn="0" w:oddVBand="0" w:evenVBand="0" w:oddHBand="0" w:evenHBand="0" w:firstRowFirstColumn="0" w:firstRowLastColumn="0" w:lastRowFirstColumn="0" w:lastRowLastColumn="0"/>
            </w:pPr>
            <w:r>
              <w:t xml:space="preserve">Nathalie </w:t>
            </w:r>
            <w:proofErr w:type="spellStart"/>
            <w:r>
              <w:t>Terte</w:t>
            </w:r>
            <w:proofErr w:type="spellEnd"/>
          </w:p>
        </w:tc>
      </w:tr>
      <w:tr w:rsidR="003A3AFA" w14:paraId="3C027334" w14:textId="77777777" w:rsidTr="00C1098A">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AB3E37" w14:textId="70FFFFA0" w:rsidR="003A3AFA" w:rsidRDefault="003A3AFA" w:rsidP="00BC0919">
            <w:pPr>
              <w:spacing w:after="0" w:line="240" w:lineRule="auto"/>
              <w:contextualSpacing/>
            </w:pPr>
            <w:proofErr w:type="spellStart"/>
            <w:r>
              <w:t>Ocean</w:t>
            </w:r>
            <w:proofErr w:type="spellEnd"/>
            <w:r>
              <w:t xml:space="preserve"> </w:t>
            </w:r>
            <w:proofErr w:type="spellStart"/>
            <w:r>
              <w:t>Winds</w:t>
            </w:r>
            <w:proofErr w:type="spellEnd"/>
            <w:r>
              <w:t xml:space="preserve"> – Eoliennes de Noirmoutier</w:t>
            </w:r>
          </w:p>
        </w:tc>
        <w:tc>
          <w:tcPr>
            <w:tcW w:w="0" w:type="auto"/>
            <w:shd w:val="clear" w:color="auto" w:fill="auto"/>
          </w:tcPr>
          <w:p w14:paraId="0A7EC2C3" w14:textId="3FFC95B4" w:rsidR="003A3AFA" w:rsidRDefault="003A3AFA" w:rsidP="00BC0919">
            <w:pPr>
              <w:spacing w:after="0" w:line="240" w:lineRule="auto"/>
              <w:contextualSpacing/>
              <w:cnfStyle w:val="000000100000" w:firstRow="0" w:lastRow="0" w:firstColumn="0" w:lastColumn="0" w:oddVBand="0" w:evenVBand="0" w:oddHBand="1" w:evenHBand="0" w:firstRowFirstColumn="0" w:firstRowLastColumn="0" w:lastRowFirstColumn="0" w:lastRowLastColumn="0"/>
            </w:pPr>
            <w:r>
              <w:t xml:space="preserve">Nicolas </w:t>
            </w:r>
            <w:proofErr w:type="spellStart"/>
            <w:r>
              <w:t>Peignet</w:t>
            </w:r>
            <w:proofErr w:type="spellEnd"/>
          </w:p>
        </w:tc>
      </w:tr>
    </w:tbl>
    <w:p w14:paraId="7E286468" w14:textId="77777777" w:rsidR="00C35519" w:rsidRDefault="00C35519" w:rsidP="00B55672">
      <w:pPr>
        <w:spacing w:after="0" w:line="240" w:lineRule="auto"/>
        <w:contextualSpacing/>
      </w:pPr>
    </w:p>
    <w:p w14:paraId="5660351B" w14:textId="0DC2EDCD" w:rsidR="007A6959" w:rsidRDefault="007A6959" w:rsidP="00B55672">
      <w:pPr>
        <w:pStyle w:val="Titre1"/>
        <w:spacing w:before="0" w:line="240" w:lineRule="auto"/>
        <w:contextualSpacing/>
      </w:pPr>
      <w:r>
        <w:t>Présentation du Plan National d’Actions pour la préservation du Puffin des Baléares</w:t>
      </w:r>
    </w:p>
    <w:p w14:paraId="0A29822E" w14:textId="01914403" w:rsidR="007A6959" w:rsidRPr="007A6959" w:rsidRDefault="007A6959" w:rsidP="007A6959">
      <w:r>
        <w:t xml:space="preserve">Présentation d’Adrien Lambrechts. </w:t>
      </w:r>
    </w:p>
    <w:p w14:paraId="77BFFF20" w14:textId="3E9ADEC0" w:rsidR="00060608" w:rsidRDefault="00060608" w:rsidP="00B55672">
      <w:pPr>
        <w:pStyle w:val="Titre1"/>
        <w:spacing w:before="0" w:line="240" w:lineRule="auto"/>
        <w:contextualSpacing/>
      </w:pPr>
      <w:r>
        <w:t>Observations : premiers retours</w:t>
      </w:r>
    </w:p>
    <w:p w14:paraId="1BAB5D12" w14:textId="77777777" w:rsidR="001A0D1D" w:rsidRDefault="00146C7D" w:rsidP="00B55672">
      <w:pPr>
        <w:pStyle w:val="Titre2"/>
        <w:spacing w:before="0" w:after="0" w:line="240" w:lineRule="auto"/>
        <w:contextualSpacing/>
      </w:pPr>
      <w:r>
        <w:t>Les particularités de 2021</w:t>
      </w:r>
    </w:p>
    <w:p w14:paraId="181E4B7E" w14:textId="77777777" w:rsidR="00DA684D" w:rsidRDefault="00EB66E3" w:rsidP="00B55672">
      <w:pPr>
        <w:spacing w:after="0" w:line="240" w:lineRule="auto"/>
      </w:pPr>
      <w:r>
        <w:t>En Atlantique, l</w:t>
      </w:r>
      <w:r w:rsidR="00146C7D">
        <w:t xml:space="preserve">’année a été particulière pour les palangriers (mauvaise météo, absence des espèces ciblées, problème d’approvisionnement des appâts). </w:t>
      </w:r>
    </w:p>
    <w:p w14:paraId="5D42CCFB" w14:textId="77777777" w:rsidR="00DB50DA" w:rsidRDefault="00DB50DA" w:rsidP="00B55672">
      <w:pPr>
        <w:spacing w:after="0" w:line="240" w:lineRule="auto"/>
      </w:pPr>
      <w:r>
        <w:t xml:space="preserve">En Méditerranée, </w:t>
      </w:r>
      <w:r w:rsidR="00EB66E3">
        <w:t xml:space="preserve">le thon rouge ne mangeait pas donc les navires sortaient peu. Pour les sparidés, il y a eu un problème d’approvisionnement des appâts. Certains navires ont refusé d’embarquer l’observatrice. Comme ce sont également des navires polyvalents, ils se sont reportés sur d’autres espèces. Ils repêchent correctement à la palangre depuis 15 jours. </w:t>
      </w:r>
    </w:p>
    <w:p w14:paraId="66BE9977" w14:textId="77777777" w:rsidR="001A240C" w:rsidRDefault="001A240C" w:rsidP="00B55672">
      <w:pPr>
        <w:spacing w:after="0" w:line="240" w:lineRule="auto"/>
      </w:pPr>
    </w:p>
    <w:p w14:paraId="391253BB" w14:textId="77777777" w:rsidR="00146C7D" w:rsidRDefault="00146C7D" w:rsidP="00B55672">
      <w:pPr>
        <w:shd w:val="clear" w:color="auto" w:fill="FFF2CC" w:themeFill="accent4" w:themeFillTint="33"/>
        <w:spacing w:after="0" w:line="240" w:lineRule="auto"/>
      </w:pPr>
      <w:r>
        <w:t xml:space="preserve">Comme ce sont des petits navires polyvalents, ils partaient sur d’autres métiers. </w:t>
      </w:r>
      <w:r w:rsidR="007F6877">
        <w:t xml:space="preserve">Il y avait donc peu de navires pratiquant la palangre et sur zones disponibles pour les observations. </w:t>
      </w:r>
    </w:p>
    <w:p w14:paraId="0F22FD2F" w14:textId="77777777" w:rsidR="005F20F3" w:rsidRDefault="005F20F3" w:rsidP="00B55672">
      <w:pPr>
        <w:spacing w:after="0" w:line="240" w:lineRule="auto"/>
      </w:pPr>
    </w:p>
    <w:p w14:paraId="4C57BC28" w14:textId="77777777" w:rsidR="001A240C" w:rsidRDefault="001A240C" w:rsidP="00B55672">
      <w:pPr>
        <w:spacing w:after="0" w:line="240" w:lineRule="auto"/>
      </w:pPr>
    </w:p>
    <w:p w14:paraId="5CDA1A54" w14:textId="188A9BCD" w:rsidR="00765E11" w:rsidRDefault="003025AC" w:rsidP="00B55672">
      <w:pPr>
        <w:spacing w:after="0" w:line="240" w:lineRule="auto"/>
      </w:pPr>
      <w:r>
        <w:t xml:space="preserve">Adrien indique que le patron spatio-temporel de </w:t>
      </w:r>
      <w:r w:rsidR="00146C7D">
        <w:t>présence du Puffin</w:t>
      </w:r>
      <w:r>
        <w:t xml:space="preserve"> des Baléares</w:t>
      </w:r>
      <w:r w:rsidR="004D5635">
        <w:t xml:space="preserve"> </w:t>
      </w:r>
      <w:r w:rsidR="00146C7D">
        <w:t>était aussi un peu différent</w:t>
      </w:r>
      <w:r>
        <w:t xml:space="preserve"> en 2021</w:t>
      </w:r>
      <w:r w:rsidR="004D5635">
        <w:t>,</w:t>
      </w:r>
      <w:r w:rsidR="00146C7D">
        <w:t xml:space="preserve"> </w:t>
      </w:r>
      <w:r w:rsidR="0030023F">
        <w:t>même si</w:t>
      </w:r>
      <w:r w:rsidR="00A3590A">
        <w:t xml:space="preserve"> le schéma global reste </w:t>
      </w:r>
      <w:r>
        <w:t xml:space="preserve">relativement </w:t>
      </w:r>
      <w:r w:rsidR="00A3590A">
        <w:t xml:space="preserve">stable. </w:t>
      </w:r>
      <w:r w:rsidR="00627F5D">
        <w:t xml:space="preserve">Le Puffin des Baléares a </w:t>
      </w:r>
      <w:r w:rsidR="007E15E6">
        <w:t xml:space="preserve">notamment </w:t>
      </w:r>
      <w:r w:rsidR="00627F5D">
        <w:t xml:space="preserve">été observé sur les sites Mor </w:t>
      </w:r>
      <w:proofErr w:type="spellStart"/>
      <w:r w:rsidR="00627F5D">
        <w:t>Braz</w:t>
      </w:r>
      <w:proofErr w:type="spellEnd"/>
      <w:r w:rsidR="00627F5D">
        <w:t xml:space="preserve"> (</w:t>
      </w:r>
      <w:r w:rsidR="007E15E6">
        <w:t>plutôt sur les s</w:t>
      </w:r>
      <w:r w:rsidR="0030023F">
        <w:t>e</w:t>
      </w:r>
      <w:r w:rsidR="007E15E6">
        <w:t>cteurs</w:t>
      </w:r>
      <w:r w:rsidR="000C0195">
        <w:t xml:space="preserve"> </w:t>
      </w:r>
      <w:r w:rsidR="0030023F">
        <w:t>au sud-est</w:t>
      </w:r>
      <w:r w:rsidR="000C0195">
        <w:t xml:space="preserve"> de Houat-</w:t>
      </w:r>
      <w:proofErr w:type="spellStart"/>
      <w:r w:rsidR="000C0195">
        <w:t>Hoedic</w:t>
      </w:r>
      <w:proofErr w:type="spellEnd"/>
      <w:r w:rsidR="00627F5D">
        <w:t>)</w:t>
      </w:r>
      <w:r w:rsidR="000C0195">
        <w:t xml:space="preserve"> à partir de juillet</w:t>
      </w:r>
      <w:r w:rsidR="00DA684D">
        <w:t xml:space="preserve"> (légèrement plus tardivement</w:t>
      </w:r>
      <w:r w:rsidR="007E15E6">
        <w:t xml:space="preserve"> qu’habituellement</w:t>
      </w:r>
      <w:r w:rsidR="00DA684D">
        <w:t>)</w:t>
      </w:r>
      <w:r w:rsidR="00627F5D">
        <w:t xml:space="preserve">, Ile d’Yeu </w:t>
      </w:r>
      <w:r w:rsidR="000C0195">
        <w:lastRenderedPageBreak/>
        <w:t>en moins grand nombre</w:t>
      </w:r>
      <w:r w:rsidR="00627F5D">
        <w:t xml:space="preserve">. </w:t>
      </w:r>
      <w:r w:rsidR="007E15E6">
        <w:t>Il semble avoir été observé</w:t>
      </w:r>
      <w:r w:rsidR="00627F5D">
        <w:t xml:space="preserve"> tôt </w:t>
      </w:r>
      <w:r w:rsidR="007E15E6">
        <w:t>en saison sur le littoral basco-landais</w:t>
      </w:r>
      <w:r w:rsidR="00627F5D">
        <w:t xml:space="preserve"> (</w:t>
      </w:r>
      <w:r w:rsidR="007E15E6">
        <w:t>dès avril</w:t>
      </w:r>
      <w:r w:rsidR="00627F5D">
        <w:t>)</w:t>
      </w:r>
      <w:r w:rsidR="0030023F">
        <w:t>. En</w:t>
      </w:r>
      <w:r w:rsidR="007E15E6">
        <w:t xml:space="preserve">fin de saison (septembre/octobre) un </w:t>
      </w:r>
      <w:r w:rsidR="002E1BB8">
        <w:t xml:space="preserve">nombre </w:t>
      </w:r>
      <w:r w:rsidR="007E15E6">
        <w:t xml:space="preserve">très important de </w:t>
      </w:r>
      <w:r w:rsidR="002E1BB8">
        <w:t xml:space="preserve">Puffins des Baléares </w:t>
      </w:r>
      <w:r w:rsidR="007E15E6">
        <w:t>a été estimé dans le golfe normand-breton/Cotentin</w:t>
      </w:r>
      <w:r w:rsidR="00627F5D">
        <w:t xml:space="preserve">. </w:t>
      </w:r>
      <w:r w:rsidR="0030023F">
        <w:t xml:space="preserve">Les observations en Iroise et </w:t>
      </w:r>
      <w:r w:rsidR="000C0195">
        <w:t xml:space="preserve">en Bretagne </w:t>
      </w:r>
      <w:r w:rsidR="00771E23">
        <w:t>Nord)</w:t>
      </w:r>
      <w:r w:rsidR="000C0195">
        <w:t xml:space="preserve"> </w:t>
      </w:r>
      <w:r w:rsidR="0030023F">
        <w:t>ont été</w:t>
      </w:r>
      <w:r w:rsidR="000C0195">
        <w:t xml:space="preserve"> </w:t>
      </w:r>
      <w:proofErr w:type="spellStart"/>
      <w:r w:rsidR="000C0195">
        <w:t>été</w:t>
      </w:r>
      <w:proofErr w:type="spellEnd"/>
      <w:r w:rsidR="000C0195">
        <w:t xml:space="preserve"> </w:t>
      </w:r>
      <w:r w:rsidR="004D5635">
        <w:t>quant</w:t>
      </w:r>
      <w:r w:rsidR="0030023F">
        <w:t xml:space="preserve"> à elles </w:t>
      </w:r>
      <w:r w:rsidR="000C0195">
        <w:t>très tardive</w:t>
      </w:r>
      <w:r w:rsidR="0030023F">
        <w:t xml:space="preserve"> par rapport aux années précédentes</w:t>
      </w:r>
      <w:r w:rsidR="000C0195">
        <w:t>.</w:t>
      </w:r>
    </w:p>
    <w:p w14:paraId="3630F384" w14:textId="77777777" w:rsidR="00627F5D" w:rsidRDefault="000C0195" w:rsidP="00B55672">
      <w:pPr>
        <w:spacing w:after="0" w:line="240" w:lineRule="auto"/>
      </w:pPr>
      <w:r>
        <w:t xml:space="preserve"> </w:t>
      </w:r>
    </w:p>
    <w:p w14:paraId="0EFAD11E" w14:textId="2C7F0A8B" w:rsidR="000C0195" w:rsidRDefault="00243D9B" w:rsidP="00B55672">
      <w:pPr>
        <w:shd w:val="clear" w:color="auto" w:fill="FFF2CC" w:themeFill="accent4" w:themeFillTint="33"/>
        <w:spacing w:after="0" w:line="240" w:lineRule="auto"/>
      </w:pPr>
      <w:r>
        <w:t xml:space="preserve">En Atlantique, il y a eu peu d’observations de Puffins durant les marées. Il a été </w:t>
      </w:r>
      <w:r w:rsidR="0030023F">
        <w:t xml:space="preserve">noté </w:t>
      </w:r>
      <w:r w:rsidR="000C0195">
        <w:t xml:space="preserve">que le Puffin des Baléares </w:t>
      </w:r>
      <w:r>
        <w:t>était</w:t>
      </w:r>
      <w:r w:rsidR="000C0195">
        <w:t xml:space="preserve"> plus farouche</w:t>
      </w:r>
      <w:r w:rsidR="0030023F">
        <w:t>/moins attirés par les navires</w:t>
      </w:r>
      <w:r w:rsidR="000C0195">
        <w:t xml:space="preserve"> que les Goélands. </w:t>
      </w:r>
      <w:r>
        <w:t xml:space="preserve">En Méditerranée, </w:t>
      </w:r>
      <w:r w:rsidR="0030023F">
        <w:t xml:space="preserve">des </w:t>
      </w:r>
      <w:r>
        <w:t xml:space="preserve">tentatives de prédation ont été </w:t>
      </w:r>
      <w:r w:rsidR="0030023F">
        <w:t>notées sur l’une des 4 marées observées, et des Puffins des Baléares étaient notés lors des 4 marées</w:t>
      </w:r>
      <w:r>
        <w:t xml:space="preserve">. </w:t>
      </w:r>
    </w:p>
    <w:p w14:paraId="47352E49" w14:textId="77777777" w:rsidR="00AD0258" w:rsidRDefault="00AD0258" w:rsidP="00B55672">
      <w:pPr>
        <w:spacing w:after="0" w:line="240" w:lineRule="auto"/>
      </w:pPr>
    </w:p>
    <w:p w14:paraId="5E3D7DCF" w14:textId="77777777" w:rsidR="00765E11" w:rsidRDefault="00765E11" w:rsidP="00B55672">
      <w:pPr>
        <w:spacing w:after="0" w:line="240" w:lineRule="auto"/>
      </w:pPr>
    </w:p>
    <w:p w14:paraId="78105F7D" w14:textId="77777777" w:rsidR="00AD0258" w:rsidRDefault="00AD0258" w:rsidP="00B55672">
      <w:pPr>
        <w:spacing w:after="0" w:line="240" w:lineRule="auto"/>
      </w:pPr>
      <w:r>
        <w:t xml:space="preserve">François indique </w:t>
      </w:r>
      <w:r w:rsidR="00B36402">
        <w:t xml:space="preserve">que lors du montage de projet, l’estimation s’était faite sur la base suivante : </w:t>
      </w:r>
    </w:p>
    <w:p w14:paraId="272C30D4" w14:textId="77777777" w:rsidR="00B36402" w:rsidRPr="00B36402" w:rsidRDefault="00B36402" w:rsidP="00B55672">
      <w:pPr>
        <w:spacing w:after="0" w:line="240" w:lineRule="auto"/>
      </w:pPr>
      <m:oMathPara>
        <m:oMath>
          <m:r>
            <w:rPr>
              <w:rFonts w:ascii="Cambria Math" w:hAnsi="Cambria Math"/>
            </w:rPr>
            <m:t>Nombre de navires potentiels ×nombre de marées potentielles ×5%</m:t>
          </m:r>
        </m:oMath>
      </m:oMathPara>
    </w:p>
    <w:p w14:paraId="6559F693" w14:textId="77777777" w:rsidR="00B36402" w:rsidRDefault="00B36402" w:rsidP="00B55672">
      <w:pPr>
        <w:spacing w:after="0" w:line="240" w:lineRule="auto"/>
      </w:pPr>
      <w:r>
        <w:t>Il serait intéressant de voir quels sont les navires qui ont travaillé sur zone. L’enquête pourrait être un vecteur avec la carte et le calendrier pour estimer les marées.</w:t>
      </w:r>
    </w:p>
    <w:p w14:paraId="47556322" w14:textId="77777777" w:rsidR="00775356" w:rsidRDefault="00775356" w:rsidP="00B55672">
      <w:pPr>
        <w:spacing w:after="0" w:line="240" w:lineRule="auto"/>
      </w:pPr>
      <w:r>
        <w:t xml:space="preserve">Julien indique </w:t>
      </w:r>
      <w:r w:rsidR="00F04A75">
        <w:t>que cet exercice est complexe car ce sont des navires polyvalents</w:t>
      </w:r>
      <w:r w:rsidR="00051A54">
        <w:t>. On ne peut savoir qu’a posteriori. Les fiches pêche</w:t>
      </w:r>
      <w:r w:rsidR="00850738">
        <w:t xml:space="preserve"> (</w:t>
      </w:r>
      <w:r w:rsidR="00DB1FA0">
        <w:t xml:space="preserve">dont les </w:t>
      </w:r>
      <w:r w:rsidR="00850738">
        <w:t>données de vente à la criée avec la précision de l’engin de pêche)</w:t>
      </w:r>
      <w:r w:rsidR="00051A54">
        <w:t xml:space="preserve"> sont transmises à l’administration qui les saisit et les transmet ensuite à Ifremer. Il y a plusieurs allers-retours avec les DML</w:t>
      </w:r>
      <w:r w:rsidR="00CB027D">
        <w:t xml:space="preserve">. Nous pourrons avoir les données que dans quelques mois. </w:t>
      </w:r>
    </w:p>
    <w:p w14:paraId="31C8E140" w14:textId="77777777" w:rsidR="00DB1FA0" w:rsidRDefault="00DB1FA0" w:rsidP="00B55672">
      <w:pPr>
        <w:spacing w:after="0" w:line="240" w:lineRule="auto"/>
      </w:pPr>
      <w:r>
        <w:t xml:space="preserve">Roxane précise que les comités de pêche n’ont pas accès aux données criées. Magali précise qu’il n’est pas obligatoire de passer sous criée. </w:t>
      </w:r>
    </w:p>
    <w:p w14:paraId="02761C2F" w14:textId="77777777" w:rsidR="00765E11" w:rsidRPr="00146C7D" w:rsidRDefault="00765E11" w:rsidP="00B55672">
      <w:pPr>
        <w:spacing w:after="0" w:line="240" w:lineRule="auto"/>
      </w:pPr>
    </w:p>
    <w:p w14:paraId="0823F8F1" w14:textId="77777777" w:rsidR="0032467E" w:rsidRDefault="00B03977" w:rsidP="00B55672">
      <w:pPr>
        <w:shd w:val="clear" w:color="auto" w:fill="FFF2CC" w:themeFill="accent4" w:themeFillTint="33"/>
        <w:spacing w:after="0" w:line="240" w:lineRule="auto"/>
        <w:contextualSpacing/>
      </w:pPr>
      <w:r>
        <w:t xml:space="preserve">Pour déterminer si l’objectif de 5% des marées est atteint, le nombre de marées </w:t>
      </w:r>
      <w:r w:rsidR="00CB027D">
        <w:t>réellement réalisées</w:t>
      </w:r>
      <w:r>
        <w:t xml:space="preserve"> sera demandé à Ifremer. </w:t>
      </w:r>
    </w:p>
    <w:p w14:paraId="6711DC10" w14:textId="77777777" w:rsidR="00B03977" w:rsidRDefault="00B03977" w:rsidP="00B55672">
      <w:pPr>
        <w:shd w:val="clear" w:color="auto" w:fill="FFF2CC" w:themeFill="accent4" w:themeFillTint="33"/>
        <w:spacing w:after="0" w:line="240" w:lineRule="auto"/>
        <w:contextualSpacing/>
      </w:pPr>
      <w:r>
        <w:t xml:space="preserve">De plus, une analyse spatiale avec la localisation des marées et celle des Puffins sera réalisée pour voir si les observations sont sur zones. </w:t>
      </w:r>
    </w:p>
    <w:p w14:paraId="33345095" w14:textId="77777777" w:rsidR="005C1DEA" w:rsidRDefault="005C1DEA" w:rsidP="00B55672">
      <w:pPr>
        <w:spacing w:after="0" w:line="240" w:lineRule="auto"/>
        <w:contextualSpacing/>
      </w:pPr>
    </w:p>
    <w:p w14:paraId="79043B91" w14:textId="77777777" w:rsidR="001A0D1D" w:rsidRDefault="00E55F03" w:rsidP="00B55672">
      <w:pPr>
        <w:pStyle w:val="Titre2"/>
        <w:spacing w:before="0" w:after="0" w:line="240" w:lineRule="auto"/>
        <w:contextualSpacing/>
      </w:pPr>
      <w:r>
        <w:t>L’</w:t>
      </w:r>
      <w:r w:rsidR="00BB1968">
        <w:t>Autorisation d’embarquer</w:t>
      </w:r>
      <w:r>
        <w:t xml:space="preserve"> du personnel spécial</w:t>
      </w:r>
    </w:p>
    <w:p w14:paraId="326E28E8" w14:textId="77777777" w:rsidR="005B431B" w:rsidRDefault="00765E11" w:rsidP="00B55672">
      <w:pPr>
        <w:spacing w:after="0" w:line="240" w:lineRule="auto"/>
        <w:contextualSpacing/>
      </w:pPr>
      <w:r>
        <w:t>Les observateurs de Bretagne</w:t>
      </w:r>
      <w:r w:rsidR="00DA482F">
        <w:t>, Henriette et Yann,</w:t>
      </w:r>
      <w:r>
        <w:t xml:space="preserve"> ont eu des difficultés à trouver des navires, d’autant plus que le nombre de palangriers est en baisse ces dernières années (ils sont passés de 10 à 4-5 à Quiberon).</w:t>
      </w:r>
      <w:r w:rsidR="005B03B8">
        <w:t xml:space="preserve"> Cette activité ne semble pas en expansion. </w:t>
      </w:r>
      <w:r w:rsidR="00244BB9">
        <w:t>Henriette précise que deux pêcheurs</w:t>
      </w:r>
      <w:r w:rsidR="00F3416D">
        <w:t xml:space="preserve"> rencontrés</w:t>
      </w:r>
      <w:r w:rsidR="00244BB9">
        <w:t xml:space="preserve"> ont entre 35 et 40 ans. Les autres sont proches de la retraite. </w:t>
      </w:r>
    </w:p>
    <w:p w14:paraId="22462451" w14:textId="45A6D98F" w:rsidR="00771E23" w:rsidRDefault="00244BB9" w:rsidP="00B55672">
      <w:pPr>
        <w:spacing w:after="0" w:line="240" w:lineRule="auto"/>
        <w:rPr>
          <w:lang w:eastAsia="en-US"/>
        </w:rPr>
      </w:pPr>
      <w:r>
        <w:rPr>
          <w:lang w:eastAsia="en-US"/>
        </w:rPr>
        <w:t xml:space="preserve">Pierre précise que la saison a été sauvé grâce au prix du poisson. </w:t>
      </w:r>
    </w:p>
    <w:p w14:paraId="4D8FEAB2" w14:textId="77777777" w:rsidR="001A240C" w:rsidRPr="00DF3823" w:rsidRDefault="001A240C" w:rsidP="00B55672">
      <w:pPr>
        <w:spacing w:after="0" w:line="240" w:lineRule="auto"/>
        <w:rPr>
          <w:shd w:val="clear" w:color="auto" w:fill="FFF2CC" w:themeFill="accent4" w:themeFillTint="33"/>
        </w:rPr>
      </w:pPr>
    </w:p>
    <w:p w14:paraId="252B9624" w14:textId="0318B0D0" w:rsidR="0089471D" w:rsidRPr="00DF3823" w:rsidRDefault="0089471D" w:rsidP="00B55672">
      <w:pPr>
        <w:shd w:val="clear" w:color="auto" w:fill="FFF2CC" w:themeFill="accent4" w:themeFillTint="33"/>
        <w:spacing w:after="0" w:line="240" w:lineRule="auto"/>
        <w:rPr>
          <w:lang w:eastAsia="en-US"/>
        </w:rPr>
      </w:pPr>
      <w:r>
        <w:rPr>
          <w:lang w:eastAsia="en-US"/>
        </w:rPr>
        <w:t>Roxane va réaliser une analyse de la liste de l’Ifremer par rapport à la liste VALPENA</w:t>
      </w:r>
      <w:r w:rsidR="00B97B24">
        <w:rPr>
          <w:lang w:eastAsia="en-US"/>
        </w:rPr>
        <w:t xml:space="preserve"> pour identifier d’éventuels navires supplémentaires à contacter du côté ligérien</w:t>
      </w:r>
      <w:r>
        <w:rPr>
          <w:lang w:eastAsia="en-US"/>
        </w:rPr>
        <w:t xml:space="preserve">. </w:t>
      </w:r>
    </w:p>
    <w:p w14:paraId="142BB700" w14:textId="753DF0FD" w:rsidR="0089471D" w:rsidRDefault="002D7DA2" w:rsidP="00B55672">
      <w:pPr>
        <w:spacing w:after="0" w:line="240" w:lineRule="auto"/>
        <w:contextualSpacing/>
      </w:pPr>
      <w:r w:rsidRPr="002D7DA2">
        <w:rPr>
          <w:b/>
        </w:rPr>
        <w:t>R</w:t>
      </w:r>
      <w:r>
        <w:rPr>
          <w:b/>
        </w:rPr>
        <w:t>emarque post-</w:t>
      </w:r>
      <w:r w:rsidRPr="002D7DA2">
        <w:rPr>
          <w:b/>
        </w:rPr>
        <w:t>réunion</w:t>
      </w:r>
      <w:r>
        <w:t> : il y a eu de nouveaux navires depuis 2017</w:t>
      </w:r>
      <w:r w:rsidR="00BE0105">
        <w:t xml:space="preserve"> (nouveaux arrivants dans la flotte). </w:t>
      </w:r>
    </w:p>
    <w:p w14:paraId="6C183F42" w14:textId="77777777" w:rsidR="001A240C" w:rsidRDefault="001A240C" w:rsidP="00B55672">
      <w:pPr>
        <w:spacing w:after="0" w:line="240" w:lineRule="auto"/>
        <w:contextualSpacing/>
      </w:pPr>
    </w:p>
    <w:p w14:paraId="793FB305" w14:textId="45CE466A" w:rsidR="00E17C36" w:rsidRDefault="005B03B8" w:rsidP="00B55672">
      <w:pPr>
        <w:spacing w:after="0" w:line="240" w:lineRule="auto"/>
        <w:contextualSpacing/>
      </w:pPr>
      <w:r>
        <w:t xml:space="preserve">De plus, beaucoup de palangriers sont habitués à être seul à bord. </w:t>
      </w:r>
      <w:r w:rsidR="0011544D">
        <w:t>Les observateurs</w:t>
      </w:r>
      <w:r>
        <w:t xml:space="preserve"> ont pu embarquer sur des navires qui embarquaient normalement 2 personnes et dont le matelot était en vacances. Ils ont eu des refus, francs ou en invoquant des raisons pratiques (pas de place, mauvais temps). </w:t>
      </w:r>
      <w:r w:rsidR="002233A9">
        <w:t xml:space="preserve">Certains partaient à la retraite. </w:t>
      </w:r>
      <w:r w:rsidR="00DA482F">
        <w:t>Les observateurs ont également démarché certains à quai, qui n’avaient pas les autorisations. De manière générale, l</w:t>
      </w:r>
      <w:r>
        <w:t>es observateurs n’étaient pas les bienvenus partout</w:t>
      </w:r>
      <w:r w:rsidR="00E17C36">
        <w:t xml:space="preserve"> car </w:t>
      </w:r>
      <w:r w:rsidR="0011544D">
        <w:t xml:space="preserve">les </w:t>
      </w:r>
      <w:r w:rsidR="005E537D">
        <w:t>pêcheurs sont</w:t>
      </w:r>
      <w:r w:rsidR="00E17C36">
        <w:t xml:space="preserve"> déjà sollicités </w:t>
      </w:r>
      <w:r w:rsidR="0011544D">
        <w:t xml:space="preserve">par ailleurs </w:t>
      </w:r>
      <w:r w:rsidR="00E17C36">
        <w:t xml:space="preserve">et ne comprennent pas pourquoi ils sont enquêtés. </w:t>
      </w:r>
    </w:p>
    <w:p w14:paraId="1BC3C453" w14:textId="77777777" w:rsidR="00670769" w:rsidRDefault="00670769" w:rsidP="00B55672">
      <w:pPr>
        <w:spacing w:after="0" w:line="240" w:lineRule="auto"/>
        <w:contextualSpacing/>
      </w:pPr>
    </w:p>
    <w:p w14:paraId="404F6138" w14:textId="77777777" w:rsidR="00670769" w:rsidRDefault="00670769" w:rsidP="00B55672">
      <w:pPr>
        <w:spacing w:after="0" w:line="240" w:lineRule="auto"/>
        <w:contextualSpacing/>
      </w:pPr>
      <w:r>
        <w:t>Magali Richard indique que les comités des pêches n’ont pas les informations sur qui dispose de l’autorisation d’embarquer ou non. Dans le Morbihan, il est difficile de changer le permis de navigation car le centre de sécurité des navires n’a pas le temps de traiter les demandes urgentes. De plus, une grande partie des navires identifiés ont un nombre de personne limité à 1. Ce n’est donc pas possible d’avoir l’autorisation. Enfin, le fait que les navires soient polyvalents leurs permet d’adapter les zones et les engins en fonction de la météo, la saison, les espèces etc.</w:t>
      </w:r>
    </w:p>
    <w:p w14:paraId="40517C9B" w14:textId="77777777" w:rsidR="00670769" w:rsidRDefault="00670769" w:rsidP="00B55672">
      <w:pPr>
        <w:spacing w:after="0" w:line="240" w:lineRule="auto"/>
        <w:contextualSpacing/>
      </w:pPr>
    </w:p>
    <w:p w14:paraId="1126294B" w14:textId="77777777" w:rsidR="00670769" w:rsidRDefault="00670769" w:rsidP="00B55672">
      <w:pPr>
        <w:spacing w:after="0" w:line="240" w:lineRule="auto"/>
        <w:contextualSpacing/>
      </w:pPr>
    </w:p>
    <w:p w14:paraId="000AD3B4" w14:textId="77777777" w:rsidR="007161E3" w:rsidRDefault="00DA482F" w:rsidP="00B55672">
      <w:pPr>
        <w:spacing w:after="0" w:line="240" w:lineRule="auto"/>
        <w:contextualSpacing/>
      </w:pPr>
      <w:r>
        <w:t>En Pays de la Loire, Pierre et Margaux ont réalisé des marées. Pier</w:t>
      </w:r>
      <w:r w:rsidR="00522768">
        <w:t>re indique</w:t>
      </w:r>
      <w:r>
        <w:t xml:space="preserve"> que certains ne savaient pas s’ils avaient des autorisations. </w:t>
      </w:r>
      <w:r w:rsidR="00210839">
        <w:t xml:space="preserve">Ils ne savaient pas qu’ils pouvaient demander l’autorisation durant la visite annuelle auprès du centre de sécurité des navires. </w:t>
      </w:r>
    </w:p>
    <w:p w14:paraId="3A684F5F" w14:textId="77777777" w:rsidR="007161E3" w:rsidRDefault="007161E3" w:rsidP="00B55672">
      <w:pPr>
        <w:spacing w:after="0" w:line="240" w:lineRule="auto"/>
        <w:contextualSpacing/>
      </w:pPr>
      <w:r>
        <w:t xml:space="preserve">Roxane indique que les antennes faisaient un filtre au téléphone pour savoir s’ils avaient l’autorisation. </w:t>
      </w:r>
    </w:p>
    <w:p w14:paraId="4EB9C515" w14:textId="77777777" w:rsidR="00DA482F" w:rsidRDefault="00C96340" w:rsidP="00B55672">
      <w:pPr>
        <w:spacing w:after="0" w:line="240" w:lineRule="auto"/>
        <w:contextualSpacing/>
      </w:pPr>
      <w:r>
        <w:t>Nolwenn indique que c</w:t>
      </w:r>
      <w:r w:rsidR="007161E3">
        <w:t xml:space="preserve">ette autorisation est à distinguer de celle du </w:t>
      </w:r>
      <w:proofErr w:type="spellStart"/>
      <w:r w:rsidR="007161E3">
        <w:t>pescatourisme</w:t>
      </w:r>
      <w:proofErr w:type="spellEnd"/>
      <w:r w:rsidR="007161E3">
        <w:t xml:space="preserve">. Julien précise que sur le permis de navigation, il y a le nombre de personnes spéciales autorisées différencié du nombre de passagers pour le </w:t>
      </w:r>
      <w:proofErr w:type="spellStart"/>
      <w:r w:rsidR="007161E3">
        <w:t>pescatourisme</w:t>
      </w:r>
      <w:proofErr w:type="spellEnd"/>
      <w:r w:rsidR="007161E3">
        <w:t xml:space="preserve">. </w:t>
      </w:r>
    </w:p>
    <w:p w14:paraId="47CA8860" w14:textId="77777777" w:rsidR="00C96340" w:rsidRDefault="00C96340" w:rsidP="00B55672">
      <w:pPr>
        <w:spacing w:after="0" w:line="240" w:lineRule="auto"/>
        <w:contextualSpacing/>
      </w:pPr>
      <w:r>
        <w:t xml:space="preserve">Julien ajoute que cette problématique (ne pas savoir qui dispose réellement de l’autorisation) est commune à tous les programmes. L’aléa est le même pour OBSMER. </w:t>
      </w:r>
    </w:p>
    <w:p w14:paraId="3FDEAB3C" w14:textId="2341CA32" w:rsidR="00E34AD3" w:rsidRDefault="00E34AD3" w:rsidP="00B55672">
      <w:pPr>
        <w:spacing w:after="0" w:line="240" w:lineRule="auto"/>
        <w:contextualSpacing/>
      </w:pPr>
      <w:r>
        <w:t xml:space="preserve">Roxane indique qu’il serait intéressant que les Centres de Sécurité des Navires demandent automatiquement aux pêcheurs s’ils souhaitent avoir l’autorisation d’embarquer du personnel spécial. La problématique est importante pour les programmes d’observation et pour les marées découvertes. Il serait intéressant que l’OFB fasse passer ce message </w:t>
      </w:r>
      <w:r w:rsidR="0011544D">
        <w:t xml:space="preserve">auprès de l’administration </w:t>
      </w:r>
      <w:r>
        <w:t xml:space="preserve">au moment de demander la liste des navires disposant de cette autorisation. </w:t>
      </w:r>
    </w:p>
    <w:p w14:paraId="5C5BE6E6" w14:textId="77777777" w:rsidR="00E106BF" w:rsidRDefault="00E106BF" w:rsidP="00B55672">
      <w:pPr>
        <w:spacing w:after="0" w:line="240" w:lineRule="auto"/>
        <w:contextualSpacing/>
      </w:pPr>
    </w:p>
    <w:p w14:paraId="4CB5F80B" w14:textId="77777777" w:rsidR="007161E3" w:rsidRDefault="007161E3" w:rsidP="00B55672">
      <w:pPr>
        <w:shd w:val="clear" w:color="auto" w:fill="FFF2CC" w:themeFill="accent4" w:themeFillTint="33"/>
        <w:spacing w:after="0" w:line="240" w:lineRule="auto"/>
        <w:contextualSpacing/>
      </w:pPr>
      <w:r>
        <w:t>Adrien s’engage à voir de quelle manière l’OFB pourra solliciter l’administration pour que les comités des pêches aient la liste des navir</w:t>
      </w:r>
      <w:r w:rsidR="00C03949">
        <w:t xml:space="preserve">es disposant de l’autorisation et à demander à qui s’adresser par rapport à l’automatisation de la procédure au sein des CSN. </w:t>
      </w:r>
      <w:r w:rsidR="00C96340">
        <w:t xml:space="preserve">Cette information sera utile pour CARI3P et tous les autres programmes en cours ou à venir. </w:t>
      </w:r>
    </w:p>
    <w:p w14:paraId="7BF9ACD0" w14:textId="77777777" w:rsidR="007161E3" w:rsidRDefault="007161E3" w:rsidP="00B55672">
      <w:pPr>
        <w:spacing w:after="0" w:line="240" w:lineRule="auto"/>
        <w:contextualSpacing/>
      </w:pPr>
    </w:p>
    <w:p w14:paraId="34679A34" w14:textId="77777777" w:rsidR="00BC6D77" w:rsidRDefault="00C96340" w:rsidP="00B55672">
      <w:pPr>
        <w:spacing w:after="0" w:line="240" w:lineRule="auto"/>
        <w:contextualSpacing/>
      </w:pPr>
      <w:r>
        <w:t xml:space="preserve">Henriette pose la question de l’incitation des pêcheurs, notamment avec des récompenses. </w:t>
      </w:r>
    </w:p>
    <w:p w14:paraId="05939370" w14:textId="77777777" w:rsidR="002233A9" w:rsidRDefault="00C96340" w:rsidP="00B55672">
      <w:pPr>
        <w:spacing w:after="0" w:line="240" w:lineRule="auto"/>
        <w:contextualSpacing/>
      </w:pPr>
      <w:r>
        <w:t xml:space="preserve">Julien indique que le système de bonification ne peut être mis en place à l’échelle d’un projet. C’est une réflexion qui doit être développée à l’échelle </w:t>
      </w:r>
      <w:r w:rsidR="00BC6D77">
        <w:t>globale et que cela soit constant dans le temps pour éviter une démobilisation en cas de projets sans bonification</w:t>
      </w:r>
      <w:r>
        <w:t xml:space="preserve">. Aujourd’hui, la philosophie des observations est qu’elles sont basées sur du volontariat. </w:t>
      </w:r>
    </w:p>
    <w:p w14:paraId="098BDB4D" w14:textId="77777777" w:rsidR="00BC6D77" w:rsidRDefault="00BC6D77" w:rsidP="00B55672">
      <w:pPr>
        <w:spacing w:after="0" w:line="240" w:lineRule="auto"/>
        <w:contextualSpacing/>
      </w:pPr>
      <w:r>
        <w:lastRenderedPageBreak/>
        <w:t xml:space="preserve">Elodie indique que la sensibilisation via les enquêtes permettra aussi de remobiliser les pêcheurs sur cette problématique. </w:t>
      </w:r>
    </w:p>
    <w:p w14:paraId="5568C182" w14:textId="77777777" w:rsidR="00E106BF" w:rsidRDefault="00E106BF" w:rsidP="00B55672">
      <w:pPr>
        <w:spacing w:after="0" w:line="240" w:lineRule="auto"/>
        <w:contextualSpacing/>
      </w:pPr>
    </w:p>
    <w:p w14:paraId="2ED47C55" w14:textId="4D93BA1E" w:rsidR="00E106BF" w:rsidRDefault="00E106BF" w:rsidP="00B55672">
      <w:pPr>
        <w:spacing w:after="0" w:line="240" w:lineRule="auto"/>
        <w:contextualSpacing/>
      </w:pPr>
      <w:r>
        <w:t xml:space="preserve">Se pose ensuite la question d’ouvrir les observations aux filets. Il y a consensus du côté de l’OFB et des comités des pêches pour se concentrer plutôt sur l’atteinte des 5% des marées des palangriers. </w:t>
      </w:r>
      <w:r w:rsidR="00DC01A3">
        <w:t xml:space="preserve">Adrien indique que cela serait alors des données qualitatives ne permettant pas de quantifier les captures. </w:t>
      </w:r>
      <w:r>
        <w:t xml:space="preserve">Roxane précise que les fileyeurs sont </w:t>
      </w:r>
      <w:proofErr w:type="gramStart"/>
      <w:r w:rsidR="0011544D">
        <w:t>déjà  très</w:t>
      </w:r>
      <w:proofErr w:type="gramEnd"/>
      <w:r w:rsidR="0011544D">
        <w:t xml:space="preserve"> </w:t>
      </w:r>
      <w:r>
        <w:t>sollicités avec la problématique des mammifères marins</w:t>
      </w:r>
      <w:r w:rsidR="0011544D">
        <w:t>.</w:t>
      </w:r>
      <w:r>
        <w:t>.</w:t>
      </w:r>
      <w:r w:rsidR="00DC01A3">
        <w:t xml:space="preserve"> </w:t>
      </w:r>
    </w:p>
    <w:p w14:paraId="28B29622" w14:textId="77777777" w:rsidR="00603B8D" w:rsidRDefault="00603B8D" w:rsidP="00B55672">
      <w:pPr>
        <w:spacing w:after="0" w:line="240" w:lineRule="auto"/>
        <w:contextualSpacing/>
      </w:pPr>
    </w:p>
    <w:p w14:paraId="6636543E" w14:textId="77777777" w:rsidR="00603B8D" w:rsidRDefault="00603B8D" w:rsidP="00B55672">
      <w:pPr>
        <w:pStyle w:val="Titre2"/>
        <w:spacing w:before="0" w:after="0" w:line="240" w:lineRule="auto"/>
        <w:contextualSpacing/>
      </w:pPr>
      <w:r>
        <w:t>L’observation des oiseaux</w:t>
      </w:r>
    </w:p>
    <w:p w14:paraId="4D4AA9B6" w14:textId="77777777" w:rsidR="005C1DEA" w:rsidRDefault="005C1DEA" w:rsidP="00B55672">
      <w:pPr>
        <w:spacing w:after="0" w:line="240" w:lineRule="auto"/>
      </w:pPr>
      <w:r>
        <w:t xml:space="preserve">Le retour des observateurs est synthétisé dans le Tableau 1. </w:t>
      </w:r>
    </w:p>
    <w:p w14:paraId="445D8721" w14:textId="20C42EFF" w:rsidR="005C1DEA" w:rsidRDefault="005C1DEA" w:rsidP="00B55672">
      <w:pPr>
        <w:spacing w:after="0" w:line="240" w:lineRule="auto"/>
      </w:pPr>
      <w:r>
        <w:t xml:space="preserve">Adrien indique que privilégier le crabe en tant qu’appât ou réaliser le filage de nuit sont des </w:t>
      </w:r>
      <w:r w:rsidRPr="00065AB8">
        <w:rPr>
          <w:b/>
        </w:rPr>
        <w:t>mesures de réduction de risque</w:t>
      </w:r>
      <w:r>
        <w:t xml:space="preserve"> préconisées et appliquées en </w:t>
      </w:r>
      <w:r w:rsidR="0030023F">
        <w:t>Espagne sur la flottille palangrière</w:t>
      </w:r>
      <w:r>
        <w:t xml:space="preserve">. C’est donc positif si les pêcheurs ont dès à présent ces pratiques. A voir si cette adaptation est représentative des pratiques en Atlantique. </w:t>
      </w:r>
    </w:p>
    <w:p w14:paraId="5315D8ED" w14:textId="399ED0D1" w:rsidR="005C1DEA" w:rsidRDefault="005C1DEA" w:rsidP="00B55672">
      <w:pPr>
        <w:spacing w:after="0" w:line="240" w:lineRule="auto"/>
      </w:pPr>
      <w:r>
        <w:t>Pierre note qu’en 2016, les pêcheurs sont passés du maquereau à la sardine à St-Gilles et sont passés au filage de nuit. Roxane précise que lors du montage</w:t>
      </w:r>
      <w:r w:rsidR="00CA2B8A">
        <w:t xml:space="preserve"> du projet</w:t>
      </w:r>
      <w:r>
        <w:t xml:space="preserve">, des pêcheurs lui ont expliqué que les captures d’oiseaux n’étaient pas la cause principale de ce changement de pratiques mais que c’était un plus de ne plus </w:t>
      </w:r>
      <w:r w:rsidR="00CA2B8A">
        <w:t>a</w:t>
      </w:r>
      <w:r>
        <w:t>voir d</w:t>
      </w:r>
      <w:r w:rsidR="00CA2B8A">
        <w:t>’</w:t>
      </w:r>
      <w:r>
        <w:t>e</w:t>
      </w:r>
      <w:r w:rsidR="00CA2B8A">
        <w:t>mbêtement avec les</w:t>
      </w:r>
      <w:r>
        <w:t xml:space="preserve"> oiseaux </w:t>
      </w:r>
      <w:r w:rsidR="005E537D">
        <w:t>lorsqu’ils travaillent</w:t>
      </w:r>
      <w:r w:rsidR="00CA2B8A">
        <w:t xml:space="preserve"> </w:t>
      </w:r>
      <w:r>
        <w:t xml:space="preserve">de nuit. C’est un avantage collatéral. </w:t>
      </w:r>
    </w:p>
    <w:p w14:paraId="082FD112" w14:textId="214B9E77" w:rsidR="005C1DEA" w:rsidRDefault="005C1DEA" w:rsidP="00B55672">
      <w:pPr>
        <w:spacing w:after="0" w:line="240" w:lineRule="auto"/>
      </w:pPr>
      <w:r>
        <w:t>Thomas précise qu’en Méditerranée, les palangriers pêchant le thon file</w:t>
      </w:r>
      <w:r w:rsidR="0030023F">
        <w:t>nt</w:t>
      </w:r>
      <w:r>
        <w:t xml:space="preserve"> </w:t>
      </w:r>
      <w:r w:rsidR="0030023F">
        <w:t>en soirée (à la tombée de la nuit)</w:t>
      </w:r>
      <w:r>
        <w:t xml:space="preserve">. Il faut par contre garder une cohérence sur la </w:t>
      </w:r>
      <w:proofErr w:type="spellStart"/>
      <w:r>
        <w:t>capturabilité</w:t>
      </w:r>
      <w:proofErr w:type="spellEnd"/>
      <w:r>
        <w:t xml:space="preserve"> des espèces cibles lorsque l’on change d’appât. Passer au crabe n’est pas pertinent pour toutes les espèces. Adrien confirme ce dernier point. </w:t>
      </w:r>
    </w:p>
    <w:p w14:paraId="2D745244" w14:textId="77777777" w:rsidR="005C1DEA" w:rsidRDefault="005C1DEA" w:rsidP="00B55672">
      <w:pPr>
        <w:spacing w:after="0" w:line="240" w:lineRule="auto"/>
      </w:pPr>
    </w:p>
    <w:p w14:paraId="6284D36B" w14:textId="77777777" w:rsidR="005C1DEA" w:rsidRDefault="005C1DEA" w:rsidP="00B55672">
      <w:pPr>
        <w:spacing w:after="0" w:line="240" w:lineRule="auto"/>
      </w:pPr>
      <w:r>
        <w:t xml:space="preserve">Adrien se demande quelle est la </w:t>
      </w:r>
      <w:r w:rsidRPr="00EF55F2">
        <w:rPr>
          <w:b/>
        </w:rPr>
        <w:t>répartition spatiale des observations</w:t>
      </w:r>
      <w:r>
        <w:t xml:space="preserve">. Il n’y a pas ou peu d’observation au </w:t>
      </w:r>
      <w:r w:rsidRPr="00EF55F2">
        <w:rPr>
          <w:b/>
        </w:rPr>
        <w:t xml:space="preserve">sud d’Hoëdic </w:t>
      </w:r>
      <w:r>
        <w:t xml:space="preserve">pour Mor </w:t>
      </w:r>
      <w:proofErr w:type="spellStart"/>
      <w:r>
        <w:t>Braz</w:t>
      </w:r>
      <w:proofErr w:type="spellEnd"/>
      <w:r>
        <w:t xml:space="preserve"> alors que l’activité est potentiellement à risque. </w:t>
      </w:r>
    </w:p>
    <w:p w14:paraId="1CAF8C1C" w14:textId="77777777" w:rsidR="005C1DEA" w:rsidRDefault="005C1DEA" w:rsidP="00B55672">
      <w:pPr>
        <w:spacing w:after="0" w:line="240" w:lineRule="auto"/>
      </w:pPr>
      <w:r>
        <w:t xml:space="preserve">Henriette précise que le pêcheur ne peut pas dire à l’avance dans quelle zone il va pêcher. Il décide le matin même, en fonction de la pêche de la veille, la météo etc. Les pêcheurs vont à l’est de Quiberon quand le temps est mauvais, plutôt en hiver (donc hors saison pour les Puffins). </w:t>
      </w:r>
    </w:p>
    <w:p w14:paraId="159ED8A7" w14:textId="77777777" w:rsidR="005C1DEA" w:rsidRPr="001765C4" w:rsidRDefault="005C1DEA" w:rsidP="00B55672">
      <w:pPr>
        <w:spacing w:after="0" w:line="240" w:lineRule="auto"/>
      </w:pPr>
      <w:r>
        <w:t xml:space="preserve">Yann précise que les navires bretons ne sont pas les bienvenus à l’Est d’Hoëdic vis-à-vis des navires ligériens. </w:t>
      </w:r>
    </w:p>
    <w:p w14:paraId="09EA4747" w14:textId="35855D4C" w:rsidR="005C1DEA" w:rsidRDefault="005C1DEA" w:rsidP="00B55672">
      <w:pPr>
        <w:spacing w:after="0" w:line="240" w:lineRule="auto"/>
      </w:pPr>
      <w:r>
        <w:t>Adrien émet l’hypothèse qu’il y aurait alors peu d’interactions avec les Puffins</w:t>
      </w:r>
      <w:r w:rsidR="0030023F">
        <w:t xml:space="preserve"> dans le Mor </w:t>
      </w:r>
      <w:proofErr w:type="spellStart"/>
      <w:r w:rsidR="0030023F">
        <w:t>Braz</w:t>
      </w:r>
      <w:proofErr w:type="spellEnd"/>
      <w:r w:rsidR="0030023F">
        <w:t xml:space="preserve"> avec cette flottille bretonne</w:t>
      </w:r>
      <w:r>
        <w:t xml:space="preserve">, si c’est représentatif des pratiques.  </w:t>
      </w:r>
      <w:r w:rsidRPr="005E09BD">
        <w:t xml:space="preserve">Il serait </w:t>
      </w:r>
      <w:r w:rsidR="0030023F">
        <w:t>en revanche nécessaire</w:t>
      </w:r>
      <w:r w:rsidR="0030023F" w:rsidRPr="005E09BD">
        <w:t xml:space="preserve"> </w:t>
      </w:r>
      <w:r w:rsidRPr="005E09BD">
        <w:t>de réaliser des observations avec les navires de la Turballe</w:t>
      </w:r>
      <w:r w:rsidR="0030023F">
        <w:t>/Le Croi</w:t>
      </w:r>
      <w:r w:rsidR="00CA2B8A">
        <w:t>s</w:t>
      </w:r>
      <w:r w:rsidR="0030023F">
        <w:t>ic</w:t>
      </w:r>
      <w:r w:rsidRPr="005E09BD">
        <w:t xml:space="preserve"> pour avoir des observations dans la zone très fréquentée par les puffins des Baléares</w:t>
      </w:r>
      <w:r w:rsidR="007F411B">
        <w:rPr>
          <w:shd w:val="clear" w:color="auto" w:fill="FFF2CC" w:themeFill="accent4" w:themeFillTint="33"/>
        </w:rPr>
        <w:t xml:space="preserve"> </w:t>
      </w:r>
      <w:r w:rsidR="0030023F">
        <w:rPr>
          <w:shd w:val="clear" w:color="auto" w:fill="FFF2CC" w:themeFill="accent4" w:themeFillTint="33"/>
        </w:rPr>
        <w:t>(à l’est et au sud-est de Houat-</w:t>
      </w:r>
      <w:proofErr w:type="spellStart"/>
      <w:r w:rsidR="0030023F">
        <w:rPr>
          <w:shd w:val="clear" w:color="auto" w:fill="FFF2CC" w:themeFill="accent4" w:themeFillTint="33"/>
        </w:rPr>
        <w:t>Hoedic</w:t>
      </w:r>
      <w:proofErr w:type="spellEnd"/>
      <w:r w:rsidR="0030023F">
        <w:rPr>
          <w:shd w:val="clear" w:color="auto" w:fill="FFF2CC" w:themeFill="accent4" w:themeFillTint="33"/>
        </w:rPr>
        <w:t>, jusqu’à la côte presqu’île du Croi</w:t>
      </w:r>
      <w:r w:rsidR="00CA2B8A">
        <w:rPr>
          <w:shd w:val="clear" w:color="auto" w:fill="FFF2CC" w:themeFill="accent4" w:themeFillTint="33"/>
        </w:rPr>
        <w:t>s</w:t>
      </w:r>
      <w:r w:rsidR="0030023F">
        <w:rPr>
          <w:shd w:val="clear" w:color="auto" w:fill="FFF2CC" w:themeFill="accent4" w:themeFillTint="33"/>
        </w:rPr>
        <w:t>ic))</w:t>
      </w:r>
    </w:p>
    <w:p w14:paraId="7BBD22A4" w14:textId="58590FF7" w:rsidR="001A240C" w:rsidRDefault="005C1DEA" w:rsidP="00B55672">
      <w:pPr>
        <w:spacing w:after="0" w:line="240" w:lineRule="auto"/>
      </w:pPr>
      <w:r>
        <w:t xml:space="preserve">Pierre précise que les navires de La Turballe vont plutôt entre l’île </w:t>
      </w:r>
      <w:proofErr w:type="spellStart"/>
      <w:r>
        <w:t>Dumet</w:t>
      </w:r>
      <w:proofErr w:type="spellEnd"/>
      <w:r>
        <w:t xml:space="preserve"> et Hoëdic. La plupart vont sur le banc de Guérande (Figure 1). Roxane précise que la zone étant celle du futur parc éolien, en pleine construction, les Puffins ne doivent pas être localisés là-bas en ce moment du fait du dérangement. </w:t>
      </w:r>
      <w:r w:rsidR="00A03959">
        <w:t xml:space="preserve">Adrien précise que des navires de maintenance ont traversé des radeaux de Puffins </w:t>
      </w:r>
      <w:r w:rsidR="007D4DBE">
        <w:t>là où vont</w:t>
      </w:r>
      <w:r w:rsidR="00D87AA6">
        <w:t xml:space="preserve"> des pêcheurs au thon</w:t>
      </w:r>
      <w:r w:rsidR="007D4DBE">
        <w:t>, entre le banc de Guérande et Saint-Nazaire à la sortie de l’estuaire de la Loire</w:t>
      </w:r>
      <w:r w:rsidR="008D6B4D">
        <w:t xml:space="preserve"> (zone historique de présence des Puffins)</w:t>
      </w:r>
      <w:r w:rsidR="007D4DBE">
        <w:t>.</w:t>
      </w:r>
      <w:r w:rsidR="008D6B4D">
        <w:t xml:space="preserve"> Le banc de Guérande n’est pas une zone où la présence des Puffins est </w:t>
      </w:r>
      <w:r w:rsidR="0030023F">
        <w:t>particulièrement importante, mais elle reste historiquement fréquentée par l’espèce</w:t>
      </w:r>
      <w:r w:rsidR="008D6B4D">
        <w:t xml:space="preserve">. </w:t>
      </w:r>
    </w:p>
    <w:p w14:paraId="21E6E218" w14:textId="77777777" w:rsidR="001A240C" w:rsidRDefault="001A240C" w:rsidP="001A240C">
      <w:pPr>
        <w:shd w:val="clear" w:color="auto" w:fill="FFF2CC" w:themeFill="accent4" w:themeFillTint="33"/>
        <w:spacing w:after="0" w:line="240" w:lineRule="auto"/>
        <w:rPr>
          <w:shd w:val="clear" w:color="auto" w:fill="FFF2CC" w:themeFill="accent4" w:themeFillTint="33"/>
        </w:rPr>
      </w:pPr>
      <w:r>
        <w:t xml:space="preserve">En 2022, il faudra renforcer les observations dans la zone triangulaire </w:t>
      </w:r>
      <w:r>
        <w:rPr>
          <w:shd w:val="clear" w:color="auto" w:fill="FFF2CC" w:themeFill="accent4" w:themeFillTint="33"/>
        </w:rPr>
        <w:t xml:space="preserve">entre le Croisic, Hoëdic et l’Ile </w:t>
      </w:r>
      <w:proofErr w:type="spellStart"/>
      <w:r>
        <w:rPr>
          <w:shd w:val="clear" w:color="auto" w:fill="FFF2CC" w:themeFill="accent4" w:themeFillTint="33"/>
        </w:rPr>
        <w:t>Dumet</w:t>
      </w:r>
      <w:proofErr w:type="spellEnd"/>
      <w:r>
        <w:rPr>
          <w:shd w:val="clear" w:color="auto" w:fill="FFF2CC" w:themeFill="accent4" w:themeFillTint="33"/>
        </w:rPr>
        <w:t xml:space="preserve"> avec des navires ligériens (La Turballe, Le Croisic).</w:t>
      </w:r>
    </w:p>
    <w:p w14:paraId="317C7794" w14:textId="77777777" w:rsidR="001A240C" w:rsidRDefault="001A240C" w:rsidP="001A240C">
      <w:pPr>
        <w:spacing w:after="0" w:line="240" w:lineRule="auto"/>
        <w:rPr>
          <w:shd w:val="clear" w:color="auto" w:fill="FFF2CC" w:themeFill="accent4" w:themeFillTint="33"/>
        </w:rPr>
      </w:pPr>
    </w:p>
    <w:p w14:paraId="0F043FD6" w14:textId="74CE0F20" w:rsidR="001A240C" w:rsidRDefault="001A240C" w:rsidP="001A240C">
      <w:pPr>
        <w:spacing w:after="0" w:line="240" w:lineRule="auto"/>
        <w:contextualSpacing/>
      </w:pPr>
      <w:r>
        <w:t xml:space="preserve">Adrien indique qu’il y a eu peu de marées mais des informations très intéressantes pour cibler des zones en 2022. Il confirme également que les captures de Puffins se font </w:t>
      </w:r>
      <w:r w:rsidR="00A21255">
        <w:t xml:space="preserve">principalement </w:t>
      </w:r>
      <w:r>
        <w:t xml:space="preserve">durant le filage (pour la </w:t>
      </w:r>
      <w:r w:rsidR="00A21255">
        <w:t>palangre, en M</w:t>
      </w:r>
      <w:r>
        <w:t>éditerranée). Il faut cependant considérer toutes les données OBSMER. Dernièrement</w:t>
      </w:r>
      <w:r w:rsidR="00A21255">
        <w:t xml:space="preserve"> (été 2017 et possiblement été 2021 – donnée restant à confirmer))</w:t>
      </w:r>
      <w:r>
        <w:t xml:space="preserve">, il y a eu </w:t>
      </w:r>
      <w:r w:rsidR="00A21255">
        <w:t xml:space="preserve">des </w:t>
      </w:r>
      <w:r>
        <w:t>capture</w:t>
      </w:r>
      <w:r w:rsidR="00A21255">
        <w:t>s</w:t>
      </w:r>
      <w:r>
        <w:t xml:space="preserve"> en Nouvelle-Aquitaine avec des filets trémails et maillants, à 20-30 mètres de profondeur. Chaque contexte doit être analysée. </w:t>
      </w:r>
    </w:p>
    <w:p w14:paraId="3111AAC4" w14:textId="6CEE201C" w:rsidR="001A240C" w:rsidRDefault="001A240C" w:rsidP="001A240C">
      <w:pPr>
        <w:spacing w:after="0" w:line="240" w:lineRule="auto"/>
        <w:contextualSpacing/>
      </w:pPr>
      <w:r>
        <w:t xml:space="preserve">Roxane relaie une hypothèse d’un pêcheur pour les captures au filet pendant la </w:t>
      </w:r>
      <w:proofErr w:type="spellStart"/>
      <w:r>
        <w:t>pose</w:t>
      </w:r>
      <w:proofErr w:type="spellEnd"/>
      <w:r>
        <w:t xml:space="preserve">, qui pourraient être en fait des </w:t>
      </w:r>
      <w:r w:rsidR="00CA2B8A">
        <w:t>cadavres d’</w:t>
      </w:r>
      <w:r>
        <w:t>oiseaux</w:t>
      </w:r>
      <w:r w:rsidR="00CA2B8A">
        <w:t xml:space="preserve"> dérivants</w:t>
      </w:r>
      <w:r>
        <w:t xml:space="preserve">. Adrien indique que c’est possible, s’ils sont </w:t>
      </w:r>
      <w:r w:rsidR="00A21255">
        <w:t xml:space="preserve">trouvés </w:t>
      </w:r>
      <w:r>
        <w:t xml:space="preserve">en mauvais état. A considérer aussi que le record de plongée d’un puffin des Baléares recensé est </w:t>
      </w:r>
      <w:r w:rsidR="00A21255">
        <w:t xml:space="preserve">à ce jour </w:t>
      </w:r>
      <w:r>
        <w:t xml:space="preserve">de </w:t>
      </w:r>
      <w:r w:rsidR="00A21255">
        <w:t>25-30</w:t>
      </w:r>
      <w:r>
        <w:t xml:space="preserve"> mètres : ce n’est donc pas impossible</w:t>
      </w:r>
      <w:r w:rsidR="00CA2B8A">
        <w:t xml:space="preserve"> que des captures accidentelles d’oiseaux vivants ai</w:t>
      </w:r>
      <w:r w:rsidR="005E537D">
        <w:t>t</w:t>
      </w:r>
      <w:r w:rsidR="00CA2B8A">
        <w:t xml:space="preserve"> lieu pendant la </w:t>
      </w:r>
      <w:proofErr w:type="spellStart"/>
      <w:r w:rsidR="00CA2B8A">
        <w:t>pose</w:t>
      </w:r>
      <w:proofErr w:type="spellEnd"/>
      <w:r>
        <w:t>. De plus, les Puffins peuvent potentiellement être capturés durant le filage</w:t>
      </w:r>
      <w:r w:rsidR="00CA2B8A">
        <w:t>, notamment</w:t>
      </w:r>
      <w:r>
        <w:t xml:space="preserve"> si le filet n’a pas été nettoyé de la veille, et qu’ils </w:t>
      </w:r>
      <w:proofErr w:type="spellStart"/>
      <w:r>
        <w:t>prédatent</w:t>
      </w:r>
      <w:proofErr w:type="spellEnd"/>
      <w:r>
        <w:t xml:space="preserve">.  </w:t>
      </w:r>
    </w:p>
    <w:p w14:paraId="0DD0F99F" w14:textId="31390C48" w:rsidR="001A240C" w:rsidRPr="001A240C" w:rsidRDefault="001A240C" w:rsidP="001A240C">
      <w:pPr>
        <w:shd w:val="clear" w:color="auto" w:fill="FFF2CC" w:themeFill="accent4" w:themeFillTint="33"/>
        <w:spacing w:after="0" w:line="240" w:lineRule="auto"/>
        <w:contextualSpacing/>
      </w:pPr>
      <w:r>
        <w:t xml:space="preserve">Il sera nécessaire pour mobiliser les pêcheurs lors de la saison 2022 de réaliser de la sensibilisation lors des enquêtes. L’organisation, le recrutement et les zones à prioriser seront à faire pour 2022 en fonction des résultats de cette année. </w:t>
      </w:r>
    </w:p>
    <w:p w14:paraId="39D7C298" w14:textId="77777777" w:rsidR="00DC6454" w:rsidRDefault="00DC6454" w:rsidP="00B55672">
      <w:pPr>
        <w:pStyle w:val="Lgende"/>
        <w:spacing w:after="0"/>
        <w:jc w:val="center"/>
        <w:rPr>
          <w:sz w:val="22"/>
        </w:rPr>
      </w:pPr>
    </w:p>
    <w:p w14:paraId="25050921" w14:textId="79A1C2CB" w:rsidR="001765C4" w:rsidRPr="0038715E" w:rsidRDefault="00065AB8" w:rsidP="00B55672">
      <w:pPr>
        <w:pStyle w:val="Lgende"/>
        <w:spacing w:after="0"/>
        <w:jc w:val="center"/>
        <w:rPr>
          <w:sz w:val="22"/>
        </w:rPr>
      </w:pPr>
      <w:r w:rsidRPr="0038715E">
        <w:rPr>
          <w:sz w:val="22"/>
        </w:rPr>
        <w:t xml:space="preserve">Tableau </w:t>
      </w:r>
      <w:r w:rsidRPr="0038715E">
        <w:rPr>
          <w:sz w:val="22"/>
        </w:rPr>
        <w:fldChar w:fldCharType="begin"/>
      </w:r>
      <w:r w:rsidRPr="0038715E">
        <w:rPr>
          <w:sz w:val="22"/>
        </w:rPr>
        <w:instrText xml:space="preserve"> SEQ Tableau \* ARABIC </w:instrText>
      </w:r>
      <w:r w:rsidRPr="0038715E">
        <w:rPr>
          <w:sz w:val="22"/>
        </w:rPr>
        <w:fldChar w:fldCharType="separate"/>
      </w:r>
      <w:r w:rsidR="004C5F48">
        <w:rPr>
          <w:noProof/>
          <w:sz w:val="22"/>
        </w:rPr>
        <w:t>1</w:t>
      </w:r>
      <w:r w:rsidRPr="0038715E">
        <w:rPr>
          <w:sz w:val="22"/>
        </w:rPr>
        <w:fldChar w:fldCharType="end"/>
      </w:r>
      <w:r w:rsidRPr="0038715E">
        <w:rPr>
          <w:sz w:val="22"/>
        </w:rPr>
        <w:t> : Récapitulatifs des expériences observateurs</w:t>
      </w:r>
    </w:p>
    <w:tbl>
      <w:tblPr>
        <w:tblStyle w:val="TableauGrille4-Accentuation1"/>
        <w:tblW w:w="0" w:type="auto"/>
        <w:tblLook w:val="04A0" w:firstRow="1" w:lastRow="0" w:firstColumn="1" w:lastColumn="0" w:noHBand="0" w:noVBand="1"/>
      </w:tblPr>
      <w:tblGrid>
        <w:gridCol w:w="1834"/>
        <w:gridCol w:w="4434"/>
        <w:gridCol w:w="3468"/>
      </w:tblGrid>
      <w:tr w:rsidR="00D01A90" w:rsidRPr="00DC6454" w14:paraId="2D137AF8" w14:textId="77777777" w:rsidTr="00D979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4D3BEB96" w14:textId="77777777" w:rsidR="00390545" w:rsidRPr="00DC6454" w:rsidRDefault="00F10DCB" w:rsidP="00B55672">
            <w:pPr>
              <w:spacing w:after="0" w:line="240" w:lineRule="auto"/>
              <w:contextualSpacing/>
            </w:pPr>
            <w:r w:rsidRPr="00DC6454">
              <w:t>Observateurs</w:t>
            </w:r>
          </w:p>
        </w:tc>
        <w:tc>
          <w:tcPr>
            <w:tcW w:w="4536" w:type="dxa"/>
          </w:tcPr>
          <w:p w14:paraId="0EC9C6F7" w14:textId="77777777" w:rsidR="00390545" w:rsidRPr="00DC6454" w:rsidRDefault="00390545" w:rsidP="00B55672">
            <w:pPr>
              <w:spacing w:after="0" w:line="240" w:lineRule="auto"/>
              <w:contextualSpacing/>
              <w:cnfStyle w:val="100000000000" w:firstRow="1" w:lastRow="0" w:firstColumn="0" w:lastColumn="0" w:oddVBand="0" w:evenVBand="0" w:oddHBand="0" w:evenHBand="0" w:firstRowFirstColumn="0" w:firstRowLastColumn="0" w:lastRowFirstColumn="0" w:lastRowLastColumn="0"/>
            </w:pPr>
            <w:r w:rsidRPr="00DC6454">
              <w:t xml:space="preserve">Observations </w:t>
            </w:r>
            <w:r w:rsidR="00C1644F" w:rsidRPr="00DC6454">
              <w:t>d’oiseaux</w:t>
            </w:r>
          </w:p>
        </w:tc>
        <w:tc>
          <w:tcPr>
            <w:tcW w:w="3536" w:type="dxa"/>
          </w:tcPr>
          <w:p w14:paraId="6DE2B3AA" w14:textId="77777777" w:rsidR="00390545" w:rsidRPr="00DC6454" w:rsidRDefault="00390545" w:rsidP="00B55672">
            <w:pPr>
              <w:spacing w:after="0" w:line="240" w:lineRule="auto"/>
              <w:contextualSpacing/>
              <w:cnfStyle w:val="100000000000" w:firstRow="1" w:lastRow="0" w:firstColumn="0" w:lastColumn="0" w:oddVBand="0" w:evenVBand="0" w:oddHBand="0" w:evenHBand="0" w:firstRowFirstColumn="0" w:firstRowLastColumn="0" w:lastRowFirstColumn="0" w:lastRowLastColumn="0"/>
            </w:pPr>
            <w:r w:rsidRPr="00DC6454">
              <w:t>Appâts</w:t>
            </w:r>
          </w:p>
        </w:tc>
      </w:tr>
      <w:tr w:rsidR="00D01A90" w:rsidRPr="00DC6454" w14:paraId="43065D2B" w14:textId="77777777" w:rsidTr="00D979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F613975" w14:textId="77777777" w:rsidR="004614E4" w:rsidRPr="00DC6454" w:rsidRDefault="004614E4" w:rsidP="00B55672">
            <w:pPr>
              <w:spacing w:after="0" w:line="240" w:lineRule="auto"/>
              <w:contextualSpacing/>
              <w:rPr>
                <w:i/>
              </w:rPr>
            </w:pPr>
            <w:r w:rsidRPr="00DC6454">
              <w:rPr>
                <w:i/>
              </w:rPr>
              <w:t>Margaux (absente pour cause d’embarquement)</w:t>
            </w:r>
          </w:p>
        </w:tc>
        <w:tc>
          <w:tcPr>
            <w:tcW w:w="4536" w:type="dxa"/>
          </w:tcPr>
          <w:p w14:paraId="2FE634A4" w14:textId="77777777" w:rsidR="00F10DCB" w:rsidRPr="00DC6454" w:rsidRDefault="00F10DCB" w:rsidP="00B55672">
            <w:pPr>
              <w:spacing w:after="0" w:line="240" w:lineRule="auto"/>
              <w:contextualSpacing/>
              <w:cnfStyle w:val="000000100000" w:firstRow="0" w:lastRow="0" w:firstColumn="0" w:lastColumn="0" w:oddVBand="0" w:evenVBand="0" w:oddHBand="1" w:evenHBand="0" w:firstRowFirstColumn="0" w:firstRowLastColumn="0" w:lastRowFirstColumn="0" w:lastRowLastColumn="0"/>
              <w:rPr>
                <w:i/>
              </w:rPr>
            </w:pPr>
            <w:proofErr w:type="gramStart"/>
            <w:r w:rsidRPr="00DC6454">
              <w:rPr>
                <w:i/>
              </w:rPr>
              <w:t>pas</w:t>
            </w:r>
            <w:proofErr w:type="gramEnd"/>
            <w:r w:rsidRPr="00DC6454">
              <w:rPr>
                <w:i/>
              </w:rPr>
              <w:t xml:space="preserve"> de Puffins et peu d'oiseaux en général</w:t>
            </w:r>
          </w:p>
          <w:p w14:paraId="2D7E4A13" w14:textId="77777777" w:rsidR="004614E4" w:rsidRPr="00DC6454" w:rsidRDefault="00C1644F" w:rsidP="00B55672">
            <w:pPr>
              <w:spacing w:after="0" w:line="240" w:lineRule="auto"/>
              <w:contextualSpacing/>
              <w:cnfStyle w:val="000000100000" w:firstRow="0" w:lastRow="0" w:firstColumn="0" w:lastColumn="0" w:oddVBand="0" w:evenVBand="0" w:oddHBand="1" w:evenHBand="0" w:firstRowFirstColumn="0" w:firstRowLastColumn="0" w:lastRowFirstColumn="0" w:lastRowLastColumn="0"/>
              <w:rPr>
                <w:i/>
              </w:rPr>
            </w:pPr>
            <w:r w:rsidRPr="00DC6454">
              <w:rPr>
                <w:i/>
              </w:rPr>
              <w:t xml:space="preserve">Observations de </w:t>
            </w:r>
            <w:r w:rsidR="00431101" w:rsidRPr="00DC6454">
              <w:rPr>
                <w:i/>
              </w:rPr>
              <w:t>Goéland et Mouettes</w:t>
            </w:r>
          </w:p>
        </w:tc>
        <w:tc>
          <w:tcPr>
            <w:tcW w:w="3536" w:type="dxa"/>
          </w:tcPr>
          <w:p w14:paraId="60EC9437" w14:textId="77777777" w:rsidR="002A51A4" w:rsidRPr="00DC6454" w:rsidRDefault="002A51A4" w:rsidP="00B55672">
            <w:pPr>
              <w:spacing w:after="0" w:line="240" w:lineRule="auto"/>
              <w:contextualSpacing/>
              <w:cnfStyle w:val="000000100000" w:firstRow="0" w:lastRow="0" w:firstColumn="0" w:lastColumn="0" w:oddVBand="0" w:evenVBand="0" w:oddHBand="1" w:evenHBand="0" w:firstRowFirstColumn="0" w:firstRowLastColumn="0" w:lastRowFirstColumn="0" w:lastRowLastColumn="0"/>
              <w:rPr>
                <w:i/>
              </w:rPr>
            </w:pPr>
            <w:r w:rsidRPr="00DC6454">
              <w:rPr>
                <w:i/>
              </w:rPr>
              <w:t xml:space="preserve">Appâts de </w:t>
            </w:r>
            <w:r w:rsidRPr="00DC6454">
              <w:rPr>
                <w:b/>
                <w:i/>
              </w:rPr>
              <w:t>lançons</w:t>
            </w:r>
            <w:r w:rsidRPr="00DC6454">
              <w:rPr>
                <w:i/>
              </w:rPr>
              <w:t xml:space="preserve"> utilisés uniquement à l’Ile d’Yeu (banc local).</w:t>
            </w:r>
          </w:p>
          <w:p w14:paraId="6EFEEF99" w14:textId="77777777" w:rsidR="002A51A4" w:rsidRPr="00DC6454" w:rsidRDefault="002A51A4" w:rsidP="002A51A4">
            <w:pPr>
              <w:spacing w:after="0" w:line="240" w:lineRule="auto"/>
              <w:contextualSpacing/>
              <w:cnfStyle w:val="000000100000" w:firstRow="0" w:lastRow="0" w:firstColumn="0" w:lastColumn="0" w:oddVBand="0" w:evenVBand="0" w:oddHBand="1" w:evenHBand="0" w:firstRowFirstColumn="0" w:firstRowLastColumn="0" w:lastRowFirstColumn="0" w:lastRowLastColumn="0"/>
              <w:rPr>
                <w:i/>
              </w:rPr>
            </w:pPr>
            <w:r w:rsidRPr="00DC6454">
              <w:rPr>
                <w:b/>
                <w:i/>
              </w:rPr>
              <w:t>Crabes verts</w:t>
            </w:r>
            <w:r w:rsidRPr="00DC6454">
              <w:rPr>
                <w:i/>
              </w:rPr>
              <w:t xml:space="preserve"> pour l</w:t>
            </w:r>
            <w:r w:rsidR="00853AD6" w:rsidRPr="00DC6454">
              <w:rPr>
                <w:i/>
              </w:rPr>
              <w:t>es</w:t>
            </w:r>
            <w:r w:rsidRPr="00DC6454">
              <w:rPr>
                <w:i/>
              </w:rPr>
              <w:t xml:space="preserve"> palangre</w:t>
            </w:r>
            <w:r w:rsidR="00853AD6" w:rsidRPr="00DC6454">
              <w:rPr>
                <w:i/>
              </w:rPr>
              <w:t>s</w:t>
            </w:r>
            <w:r w:rsidRPr="00DC6454">
              <w:rPr>
                <w:i/>
              </w:rPr>
              <w:t xml:space="preserve"> de surface à bar, seiches </w:t>
            </w:r>
          </w:p>
          <w:p w14:paraId="453AB6D2" w14:textId="77777777" w:rsidR="002A51A4" w:rsidRPr="00DC6454" w:rsidRDefault="002A51A4" w:rsidP="002A51A4">
            <w:pPr>
              <w:spacing w:after="0" w:line="240" w:lineRule="auto"/>
              <w:contextualSpacing/>
              <w:cnfStyle w:val="000000100000" w:firstRow="0" w:lastRow="0" w:firstColumn="0" w:lastColumn="0" w:oddVBand="0" w:evenVBand="0" w:oddHBand="1" w:evenHBand="0" w:firstRowFirstColumn="0" w:firstRowLastColumn="0" w:lastRowFirstColumn="0" w:lastRowLastColumn="0"/>
              <w:rPr>
                <w:i/>
              </w:rPr>
            </w:pPr>
            <w:proofErr w:type="spellStart"/>
            <w:r w:rsidRPr="00DC6454">
              <w:rPr>
                <w:b/>
                <w:i/>
              </w:rPr>
              <w:t>Squid</w:t>
            </w:r>
            <w:proofErr w:type="spellEnd"/>
            <w:r w:rsidRPr="00DC6454">
              <w:rPr>
                <w:i/>
              </w:rPr>
              <w:t xml:space="preserve"> pour les palangres de fond à bar </w:t>
            </w:r>
          </w:p>
          <w:p w14:paraId="7884620A" w14:textId="77777777" w:rsidR="004614E4" w:rsidRPr="00DC6454" w:rsidRDefault="002A51A4" w:rsidP="002A51A4">
            <w:pPr>
              <w:spacing w:after="0" w:line="240" w:lineRule="auto"/>
              <w:contextualSpacing/>
              <w:cnfStyle w:val="000000100000" w:firstRow="0" w:lastRow="0" w:firstColumn="0" w:lastColumn="0" w:oddVBand="0" w:evenVBand="0" w:oddHBand="1" w:evenHBand="0" w:firstRowFirstColumn="0" w:firstRowLastColumn="0" w:lastRowFirstColumn="0" w:lastRowLastColumn="0"/>
              <w:rPr>
                <w:i/>
              </w:rPr>
            </w:pPr>
            <w:r w:rsidRPr="00DC6454">
              <w:rPr>
                <w:b/>
                <w:i/>
              </w:rPr>
              <w:t>Maquereaux</w:t>
            </w:r>
            <w:r w:rsidRPr="00DC6454">
              <w:rPr>
                <w:i/>
              </w:rPr>
              <w:t xml:space="preserve"> frais pour palangres de fond à congres. </w:t>
            </w:r>
          </w:p>
          <w:p w14:paraId="09B20BFA" w14:textId="77777777" w:rsidR="0038626A" w:rsidRPr="00DC6454" w:rsidRDefault="0038626A" w:rsidP="002A51A4">
            <w:pPr>
              <w:spacing w:after="0" w:line="240" w:lineRule="auto"/>
              <w:contextualSpacing/>
              <w:cnfStyle w:val="000000100000" w:firstRow="0" w:lastRow="0" w:firstColumn="0" w:lastColumn="0" w:oddVBand="0" w:evenVBand="0" w:oddHBand="1" w:evenHBand="0" w:firstRowFirstColumn="0" w:firstRowLastColumn="0" w:lastRowFirstColumn="0" w:lastRowLastColumn="0"/>
              <w:rPr>
                <w:i/>
              </w:rPr>
            </w:pPr>
          </w:p>
          <w:p w14:paraId="0E82307E" w14:textId="77777777" w:rsidR="0038626A" w:rsidRPr="00DC6454" w:rsidRDefault="0038626A" w:rsidP="002A51A4">
            <w:pPr>
              <w:spacing w:after="0" w:line="240" w:lineRule="auto"/>
              <w:contextualSpacing/>
              <w:cnfStyle w:val="000000100000" w:firstRow="0" w:lastRow="0" w:firstColumn="0" w:lastColumn="0" w:oddVBand="0" w:evenVBand="0" w:oddHBand="1" w:evenHBand="0" w:firstRowFirstColumn="0" w:firstRowLastColumn="0" w:lastRowFirstColumn="0" w:lastRowLastColumn="0"/>
              <w:rPr>
                <w:i/>
              </w:rPr>
            </w:pPr>
            <w:r w:rsidRPr="00DC6454">
              <w:rPr>
                <w:i/>
              </w:rPr>
              <w:t>Temps de filage variable en fonction de l’espèce cible et type de palangre.</w:t>
            </w:r>
          </w:p>
          <w:p w14:paraId="338B0DDE" w14:textId="77777777" w:rsidR="0038626A" w:rsidRPr="00DC6454" w:rsidRDefault="0038626A" w:rsidP="002A51A4">
            <w:pPr>
              <w:spacing w:after="0" w:line="240" w:lineRule="auto"/>
              <w:contextualSpacing/>
              <w:cnfStyle w:val="000000100000" w:firstRow="0" w:lastRow="0" w:firstColumn="0" w:lastColumn="0" w:oddVBand="0" w:evenVBand="0" w:oddHBand="1" w:evenHBand="0" w:firstRowFirstColumn="0" w:firstRowLastColumn="0" w:lastRowFirstColumn="0" w:lastRowLastColumn="0"/>
              <w:rPr>
                <w:i/>
              </w:rPr>
            </w:pPr>
            <w:r w:rsidRPr="00DC6454">
              <w:rPr>
                <w:i/>
              </w:rPr>
              <w:t xml:space="preserve">-Palangres de surfaces : filage au crépuscule et virage aux aurores ; ou virage puis </w:t>
            </w:r>
            <w:proofErr w:type="spellStart"/>
            <w:r w:rsidRPr="00DC6454">
              <w:rPr>
                <w:i/>
              </w:rPr>
              <w:t>refilage</w:t>
            </w:r>
            <w:proofErr w:type="spellEnd"/>
            <w:r w:rsidRPr="00DC6454">
              <w:rPr>
                <w:i/>
              </w:rPr>
              <w:t xml:space="preserve"> dans la foulée de l’aurore au début d’après-midi.</w:t>
            </w:r>
          </w:p>
          <w:p w14:paraId="789FCB0C" w14:textId="77777777" w:rsidR="0038626A" w:rsidRPr="00DC6454" w:rsidRDefault="0038626A" w:rsidP="002A51A4">
            <w:pPr>
              <w:spacing w:after="0" w:line="240" w:lineRule="auto"/>
              <w:contextualSpacing/>
              <w:cnfStyle w:val="000000100000" w:firstRow="0" w:lastRow="0" w:firstColumn="0" w:lastColumn="0" w:oddVBand="0" w:evenVBand="0" w:oddHBand="1" w:evenHBand="0" w:firstRowFirstColumn="0" w:firstRowLastColumn="0" w:lastRowFirstColumn="0" w:lastRowLastColumn="0"/>
              <w:rPr>
                <w:i/>
              </w:rPr>
            </w:pPr>
            <w:r w:rsidRPr="00DC6454">
              <w:rPr>
                <w:i/>
              </w:rPr>
              <w:lastRenderedPageBreak/>
              <w:t xml:space="preserve">-Palangres de fond à congres : filage obligatoirement de nuit. Virage à la levée du jour. </w:t>
            </w:r>
          </w:p>
          <w:p w14:paraId="253D7D8D" w14:textId="77777777" w:rsidR="0038626A" w:rsidRPr="00DC6454" w:rsidRDefault="0038626A" w:rsidP="002A51A4">
            <w:pPr>
              <w:spacing w:after="0" w:line="240" w:lineRule="auto"/>
              <w:contextualSpacing/>
              <w:cnfStyle w:val="000000100000" w:firstRow="0" w:lastRow="0" w:firstColumn="0" w:lastColumn="0" w:oddVBand="0" w:evenVBand="0" w:oddHBand="1" w:evenHBand="0" w:firstRowFirstColumn="0" w:firstRowLastColumn="0" w:lastRowFirstColumn="0" w:lastRowLastColumn="0"/>
              <w:rPr>
                <w:i/>
              </w:rPr>
            </w:pPr>
            <w:r w:rsidRPr="00DC6454">
              <w:rPr>
                <w:i/>
              </w:rPr>
              <w:t>-Palangres de fond à bars : filages à l’aubes et virage dans la foulée.</w:t>
            </w:r>
          </w:p>
        </w:tc>
      </w:tr>
      <w:tr w:rsidR="00D01A90" w:rsidRPr="00DC6454" w14:paraId="2D3007E0" w14:textId="77777777" w:rsidTr="00D979E9">
        <w:tc>
          <w:tcPr>
            <w:cnfStyle w:val="001000000000" w:firstRow="0" w:lastRow="0" w:firstColumn="1" w:lastColumn="0" w:oddVBand="0" w:evenVBand="0" w:oddHBand="0" w:evenHBand="0" w:firstRowFirstColumn="0" w:firstRowLastColumn="0" w:lastRowFirstColumn="0" w:lastRowLastColumn="0"/>
            <w:tcW w:w="1838" w:type="dxa"/>
          </w:tcPr>
          <w:p w14:paraId="66311761" w14:textId="77777777" w:rsidR="00390545" w:rsidRPr="00DC6454" w:rsidRDefault="00390545" w:rsidP="00B55672">
            <w:pPr>
              <w:spacing w:after="0" w:line="240" w:lineRule="auto"/>
              <w:contextualSpacing/>
            </w:pPr>
            <w:r w:rsidRPr="00DC6454">
              <w:lastRenderedPageBreak/>
              <w:t>Pierre</w:t>
            </w:r>
          </w:p>
          <w:p w14:paraId="045ADF80" w14:textId="77777777" w:rsidR="00390545" w:rsidRPr="00DC6454" w:rsidRDefault="00390545" w:rsidP="00B55672">
            <w:pPr>
              <w:spacing w:after="0" w:line="240" w:lineRule="auto"/>
              <w:contextualSpacing/>
            </w:pPr>
            <w:r w:rsidRPr="00DC6454">
              <w:t>(Pays de la Loire)</w:t>
            </w:r>
          </w:p>
        </w:tc>
        <w:tc>
          <w:tcPr>
            <w:tcW w:w="4536" w:type="dxa"/>
          </w:tcPr>
          <w:p w14:paraId="2D3CDD42" w14:textId="77777777" w:rsidR="00390545" w:rsidRPr="00DC6454" w:rsidRDefault="00390545" w:rsidP="00B55672">
            <w:pPr>
              <w:spacing w:after="0" w:line="240" w:lineRule="auto"/>
              <w:contextualSpacing/>
              <w:cnfStyle w:val="000000000000" w:firstRow="0" w:lastRow="0" w:firstColumn="0" w:lastColumn="0" w:oddVBand="0" w:evenVBand="0" w:oddHBand="0" w:evenHBand="0" w:firstRowFirstColumn="0" w:firstRowLastColumn="0" w:lastRowFirstColumn="0" w:lastRowLastColumn="0"/>
              <w:rPr>
                <w:b/>
              </w:rPr>
            </w:pPr>
            <w:r w:rsidRPr="00DC6454">
              <w:t xml:space="preserve">2 vols d’un groupe d’une dizaine puis d’une cinquantaine de </w:t>
            </w:r>
            <w:r w:rsidRPr="00DC6454">
              <w:rPr>
                <w:b/>
              </w:rPr>
              <w:t>Puffin</w:t>
            </w:r>
            <w:r w:rsidRPr="00DC6454">
              <w:t xml:space="preserve"> en juillet, devant le Port St-Gilles, en faisant route. </w:t>
            </w:r>
            <w:r w:rsidRPr="00DC6454">
              <w:rPr>
                <w:b/>
              </w:rPr>
              <w:t xml:space="preserve">Pas d’interaction. </w:t>
            </w:r>
          </w:p>
          <w:p w14:paraId="130109D1" w14:textId="77777777" w:rsidR="00390545" w:rsidRPr="00DC6454" w:rsidRDefault="00390545" w:rsidP="00B55672">
            <w:p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DC6454">
              <w:rPr>
                <w:b/>
              </w:rPr>
              <w:t>Aucune capture observée</w:t>
            </w:r>
            <w:r w:rsidRPr="00DC6454">
              <w:t xml:space="preserve">. </w:t>
            </w:r>
          </w:p>
        </w:tc>
        <w:tc>
          <w:tcPr>
            <w:tcW w:w="3536" w:type="dxa"/>
          </w:tcPr>
          <w:p w14:paraId="29E24C6D" w14:textId="77777777" w:rsidR="00390545" w:rsidRPr="00DC6454" w:rsidRDefault="00390545" w:rsidP="00B55672">
            <w:p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DC6454">
              <w:rPr>
                <w:b/>
              </w:rPr>
              <w:t>Type</w:t>
            </w:r>
            <w:r w:rsidRPr="00DC6454">
              <w:t xml:space="preserve"> : Utilisation 50/50 de la sardine et du crabe pour les navires observés. </w:t>
            </w:r>
          </w:p>
          <w:p w14:paraId="699ABF99" w14:textId="77777777" w:rsidR="00390545" w:rsidRPr="00DC6454" w:rsidRDefault="00390545" w:rsidP="00B55672">
            <w:p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DC6454">
              <w:t>-Crabe : palangre à bar&gt; pas de risque</w:t>
            </w:r>
          </w:p>
          <w:p w14:paraId="70B52DCA" w14:textId="77777777" w:rsidR="00390545" w:rsidRPr="00DC6454" w:rsidRDefault="00390545" w:rsidP="00B55672">
            <w:p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DC6454">
              <w:t xml:space="preserve">-Sardine : 700 hameçons, merlan, lieu, congre. Filage de nuit uniquement donc pas de risque. </w:t>
            </w:r>
          </w:p>
          <w:p w14:paraId="71AA9D15" w14:textId="77777777" w:rsidR="00390545" w:rsidRPr="00DC6454" w:rsidRDefault="00390545" w:rsidP="00B55672">
            <w:p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DC6454">
              <w:t>Si</w:t>
            </w:r>
            <w:r w:rsidRPr="00DC6454">
              <w:rPr>
                <w:b/>
              </w:rPr>
              <w:t xml:space="preserve"> filage</w:t>
            </w:r>
            <w:r w:rsidRPr="00DC6454">
              <w:t> de jour et que l’</w:t>
            </w:r>
            <w:r w:rsidRPr="00DC6454">
              <w:rPr>
                <w:b/>
              </w:rPr>
              <w:t>appât</w:t>
            </w:r>
            <w:r w:rsidRPr="00DC6454">
              <w:t xml:space="preserve"> est du </w:t>
            </w:r>
            <w:r w:rsidRPr="00DC6454">
              <w:rPr>
                <w:b/>
              </w:rPr>
              <w:t>poisson</w:t>
            </w:r>
            <w:r w:rsidRPr="00DC6454">
              <w:t xml:space="preserve">, risque que les oiseaux plongeurs (ex. Fou de </w:t>
            </w:r>
            <w:proofErr w:type="spellStart"/>
            <w:r w:rsidRPr="00DC6454">
              <w:t>Bassan</w:t>
            </w:r>
            <w:proofErr w:type="spellEnd"/>
            <w:r w:rsidRPr="00DC6454">
              <w:t xml:space="preserve">) pêchent la sardine. </w:t>
            </w:r>
          </w:p>
          <w:p w14:paraId="395934D4" w14:textId="77777777" w:rsidR="00390545" w:rsidRPr="00DC6454" w:rsidRDefault="00390545" w:rsidP="00B55672">
            <w:p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DC6454">
              <w:rPr>
                <w:b/>
              </w:rPr>
              <w:t>Virage</w:t>
            </w:r>
            <w:r w:rsidRPr="00DC6454">
              <w:t> : risque faible si reste d’appât sur ligne, rejet d’appât ou ave un virage lent / la ligne qui s’emmêle Observations du risque</w:t>
            </w:r>
            <w:r w:rsidR="00D979E9" w:rsidRPr="00DC6454">
              <w:t xml:space="preserve"> </w:t>
            </w:r>
            <w:r w:rsidRPr="00DC6454">
              <w:t xml:space="preserve">: </w:t>
            </w:r>
          </w:p>
          <w:p w14:paraId="2E4C68C8" w14:textId="77777777" w:rsidR="00390545" w:rsidRPr="00DC6454" w:rsidRDefault="00390545" w:rsidP="00B55672">
            <w:p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DC6454">
              <w:t xml:space="preserve">- avec du tacot &amp; des goélands, piégeage possible au niveau de l’hameçon. </w:t>
            </w:r>
          </w:p>
          <w:p w14:paraId="445C8A3C" w14:textId="77777777" w:rsidR="00390545" w:rsidRPr="00DC6454" w:rsidRDefault="00390545" w:rsidP="00B55672">
            <w:p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DC6454">
              <w:t xml:space="preserve">- rejet d’appâts &amp; des oiseaux plongeurs (ex. sardine rejetée et fous de </w:t>
            </w:r>
            <w:proofErr w:type="spellStart"/>
            <w:r w:rsidRPr="00DC6454">
              <w:t>Bassan</w:t>
            </w:r>
            <w:proofErr w:type="spellEnd"/>
            <w:r w:rsidRPr="00DC6454">
              <w:t xml:space="preserve">) </w:t>
            </w:r>
          </w:p>
        </w:tc>
      </w:tr>
      <w:tr w:rsidR="00D01A90" w:rsidRPr="00DC6454" w14:paraId="7F6C7682" w14:textId="77777777" w:rsidTr="00D979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6AADB51" w14:textId="77777777" w:rsidR="00390545" w:rsidRPr="00DC6454" w:rsidRDefault="00390545" w:rsidP="00B55672">
            <w:pPr>
              <w:spacing w:after="0" w:line="240" w:lineRule="auto"/>
              <w:contextualSpacing/>
            </w:pPr>
            <w:r w:rsidRPr="00DC6454">
              <w:t>Henriette (Bretagne)</w:t>
            </w:r>
          </w:p>
        </w:tc>
        <w:tc>
          <w:tcPr>
            <w:tcW w:w="4536" w:type="dxa"/>
          </w:tcPr>
          <w:p w14:paraId="03AC7C16" w14:textId="77777777" w:rsidR="007438A0" w:rsidRPr="00DC6454" w:rsidRDefault="007438A0" w:rsidP="00B55672">
            <w:p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DC6454">
              <w:t>Observations de Fous et de Goélands. Selon les dires des pêcheurs, les Puffins étaient fin août-début septembre au Sud d’Hoëdic. Henriette a embarqué la veille de la réunion dans la zone et n’a rien vu.</w:t>
            </w:r>
          </w:p>
          <w:p w14:paraId="0B20FA50" w14:textId="77777777" w:rsidR="009E4D3C" w:rsidRPr="00DC6454" w:rsidRDefault="009E4D3C" w:rsidP="00B55672">
            <w:p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DC6454">
              <w:t>En</w:t>
            </w:r>
            <w:r w:rsidR="00D979E9" w:rsidRPr="00DC6454">
              <w:t xml:space="preserve"> août,</w:t>
            </w:r>
            <w:r w:rsidR="008B4551" w:rsidRPr="00DC6454">
              <w:t xml:space="preserve"> 2 captures accidentelles de goélands juvéniles</w:t>
            </w:r>
            <w:r w:rsidR="00D979E9" w:rsidRPr="00DC6454">
              <w:t xml:space="preserve"> </w:t>
            </w:r>
            <w:r w:rsidRPr="00DC6454">
              <w:t xml:space="preserve">: tentative de capture des lançons (frétillants et donc voyants), avec une ligne </w:t>
            </w:r>
            <w:r w:rsidR="008B4551" w:rsidRPr="00DC6454">
              <w:t xml:space="preserve">peu tendue, </w:t>
            </w:r>
            <w:r w:rsidRPr="00DC6454">
              <w:t xml:space="preserve">et </w:t>
            </w:r>
            <w:r w:rsidR="008B4551" w:rsidRPr="00DC6454">
              <w:t>beaucoup de courant</w:t>
            </w:r>
            <w:r w:rsidRPr="00DC6454">
              <w:t xml:space="preserve">. S’emmêlent et se débattent. </w:t>
            </w:r>
            <w:r w:rsidR="008B4551" w:rsidRPr="00DC6454">
              <w:t xml:space="preserve"> </w:t>
            </w:r>
          </w:p>
          <w:p w14:paraId="0B2F89E2" w14:textId="77777777" w:rsidR="008B4551" w:rsidRPr="00DC6454" w:rsidRDefault="009E4D3C" w:rsidP="00D979E9">
            <w:pPr>
              <w:spacing w:after="0" w:line="240" w:lineRule="auto"/>
              <w:cnfStyle w:val="000000100000" w:firstRow="0" w:lastRow="0" w:firstColumn="0" w:lastColumn="0" w:oddVBand="0" w:evenVBand="0" w:oddHBand="1" w:evenHBand="0" w:firstRowFirstColumn="0" w:firstRowLastColumn="0" w:lastRowFirstColumn="0" w:lastRowLastColumn="0"/>
            </w:pPr>
            <w:r w:rsidRPr="00DC6454">
              <w:t>1</w:t>
            </w:r>
            <w:r w:rsidRPr="00DC6454">
              <w:rPr>
                <w:vertAlign w:val="superscript"/>
              </w:rPr>
              <w:t>ère</w:t>
            </w:r>
            <w:r w:rsidRPr="00DC6454">
              <w:t xml:space="preserve"> observation : sorti seul quand le pêcheur a remonté la ligne</w:t>
            </w:r>
            <w:r w:rsidR="00D979E9" w:rsidRPr="00DC6454">
              <w:t xml:space="preserve"> ; </w:t>
            </w:r>
            <w:r w:rsidRPr="00DC6454">
              <w:t>2</w:t>
            </w:r>
            <w:r w:rsidRPr="00DC6454">
              <w:rPr>
                <w:vertAlign w:val="superscript"/>
              </w:rPr>
              <w:t>ème</w:t>
            </w:r>
            <w:r w:rsidRPr="00DC6454">
              <w:t xml:space="preserve"> observation : plusieurs tentatives de prédations </w:t>
            </w:r>
            <w:r w:rsidR="00D979E9" w:rsidRPr="00DC6454">
              <w:t>sur</w:t>
            </w:r>
            <w:r w:rsidRPr="00DC6454">
              <w:t xml:space="preserve"> 15 mn. S’est dégagé seul. </w:t>
            </w:r>
          </w:p>
        </w:tc>
        <w:tc>
          <w:tcPr>
            <w:tcW w:w="3536" w:type="dxa"/>
          </w:tcPr>
          <w:p w14:paraId="39C96D22" w14:textId="77777777" w:rsidR="00390545" w:rsidRPr="00DC6454" w:rsidRDefault="009E4D3C" w:rsidP="00B55672">
            <w:p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DC6454">
              <w:t xml:space="preserve">Lançon (saison terminée) et crabes (seul appât maintenant). La pêche avec des crabes a moins d’intérêt, la pêche est moindre. </w:t>
            </w:r>
          </w:p>
        </w:tc>
      </w:tr>
      <w:tr w:rsidR="00D01A90" w:rsidRPr="00DC6454" w14:paraId="6C1EF61B" w14:textId="77777777" w:rsidTr="00D979E9">
        <w:tc>
          <w:tcPr>
            <w:cnfStyle w:val="001000000000" w:firstRow="0" w:lastRow="0" w:firstColumn="1" w:lastColumn="0" w:oddVBand="0" w:evenVBand="0" w:oddHBand="0" w:evenHBand="0" w:firstRowFirstColumn="0" w:firstRowLastColumn="0" w:lastRowFirstColumn="0" w:lastRowLastColumn="0"/>
            <w:tcW w:w="1838" w:type="dxa"/>
          </w:tcPr>
          <w:p w14:paraId="7F0B4C2A" w14:textId="77777777" w:rsidR="00390545" w:rsidRPr="00DC6454" w:rsidRDefault="004614E4" w:rsidP="00B55672">
            <w:pPr>
              <w:spacing w:after="0" w:line="240" w:lineRule="auto"/>
              <w:contextualSpacing/>
            </w:pPr>
            <w:r w:rsidRPr="00DC6454">
              <w:t>Yann (Bretagne)</w:t>
            </w:r>
          </w:p>
        </w:tc>
        <w:tc>
          <w:tcPr>
            <w:tcW w:w="4536" w:type="dxa"/>
          </w:tcPr>
          <w:p w14:paraId="6F75D9AC" w14:textId="77777777" w:rsidR="00390545" w:rsidRPr="00DC6454" w:rsidRDefault="00D01A90" w:rsidP="00B55672">
            <w:p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DC6454">
              <w:t xml:space="preserve">Lors du premier embarquement, les Puffins n’étaient pas encore sur zone. Mauvais temps : les goélands se piquaient à la levée du jour (mauvaise luminosité). Filage de nuit. Au virage, les goélands attrapaient les appâts sans se piquer.  </w:t>
            </w:r>
          </w:p>
          <w:p w14:paraId="172C836A" w14:textId="77777777" w:rsidR="00D01A90" w:rsidRPr="00DC6454" w:rsidRDefault="00D01A90" w:rsidP="00B55672">
            <w:p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DC6454">
              <w:t xml:space="preserve">Lors du second, 5 puffins. Beau temps. Les goélands restaient en radeaux. Même comportement pour les Puffins, mais plus loin du navire. </w:t>
            </w:r>
          </w:p>
        </w:tc>
        <w:tc>
          <w:tcPr>
            <w:tcW w:w="3536" w:type="dxa"/>
          </w:tcPr>
          <w:p w14:paraId="21BA2A97" w14:textId="77777777" w:rsidR="00390545" w:rsidRPr="00DC6454" w:rsidRDefault="00B37E86" w:rsidP="00B55672">
            <w:p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DC6454">
              <w:t>Appât lançon (embarquement 1 entre la pointe de Quiberon – Belle Ile et Houat) et crabe (embarquement 2 à l’est d’Hoëdic)</w:t>
            </w:r>
            <w:r w:rsidR="00D01A90" w:rsidRPr="00DC6454">
              <w:t>.</w:t>
            </w:r>
          </w:p>
          <w:p w14:paraId="7E00955B" w14:textId="77777777" w:rsidR="00D01A90" w:rsidRPr="00DC6454" w:rsidRDefault="00D01A90" w:rsidP="00B55672">
            <w:pPr>
              <w:spacing w:after="0" w:line="240" w:lineRule="auto"/>
              <w:contextualSpacing/>
              <w:cnfStyle w:val="000000000000" w:firstRow="0" w:lastRow="0" w:firstColumn="0" w:lastColumn="0" w:oddVBand="0" w:evenVBand="0" w:oddHBand="0" w:evenHBand="0" w:firstRowFirstColumn="0" w:firstRowLastColumn="0" w:lastRowFirstColumn="0" w:lastRowLastColumn="0"/>
            </w:pPr>
          </w:p>
          <w:p w14:paraId="776EAE3B" w14:textId="77777777" w:rsidR="00D01A90" w:rsidRPr="00DC6454" w:rsidRDefault="00D01A90" w:rsidP="00B55672">
            <w:p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DC6454">
              <w:t>En septembre, les pêcheurs passent au crabe car fin de la saison des lançons.</w:t>
            </w:r>
          </w:p>
        </w:tc>
      </w:tr>
      <w:tr w:rsidR="00AE2D8D" w:rsidRPr="00DC6454" w14:paraId="025875E0" w14:textId="77777777" w:rsidTr="00D979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AD46091" w14:textId="77777777" w:rsidR="00AE2D8D" w:rsidRPr="00DC6454" w:rsidRDefault="00AE2D8D" w:rsidP="00B55672">
            <w:pPr>
              <w:spacing w:after="0" w:line="240" w:lineRule="auto"/>
              <w:contextualSpacing/>
            </w:pPr>
            <w:r w:rsidRPr="00DC6454">
              <w:t>Thomas (Méditerranée)</w:t>
            </w:r>
          </w:p>
        </w:tc>
        <w:tc>
          <w:tcPr>
            <w:tcW w:w="4536" w:type="dxa"/>
          </w:tcPr>
          <w:p w14:paraId="40899722" w14:textId="7978DBE7" w:rsidR="00AE2D8D" w:rsidRPr="00DC6454" w:rsidRDefault="00AB7E91" w:rsidP="00B55672">
            <w:pPr>
              <w:spacing w:after="0" w:line="240" w:lineRule="auto"/>
              <w:contextualSpacing/>
              <w:cnfStyle w:val="000000100000" w:firstRow="0" w:lastRow="0" w:firstColumn="0" w:lastColumn="0" w:oddVBand="0" w:evenVBand="0" w:oddHBand="1" w:evenHBand="0" w:firstRowFirstColumn="0" w:firstRowLastColumn="0" w:lastRowFirstColumn="0" w:lastRowLastColumn="0"/>
            </w:pPr>
            <w:proofErr w:type="gramStart"/>
            <w:r w:rsidRPr="00DC6454">
              <w:t>présence</w:t>
            </w:r>
            <w:proofErr w:type="gramEnd"/>
            <w:r w:rsidRPr="00DC6454">
              <w:t xml:space="preserve"> </w:t>
            </w:r>
            <w:r w:rsidR="00AE2D8D" w:rsidRPr="00DC6454">
              <w:t xml:space="preserve">de Puffins </w:t>
            </w:r>
            <w:r w:rsidRPr="00DC6454">
              <w:t>sur les 4 marées observées, dont 1</w:t>
            </w:r>
            <w:r w:rsidR="00AE2D8D" w:rsidRPr="00DC6454">
              <w:t xml:space="preserve"> avec tentatives de prédation. Aucune capture. </w:t>
            </w:r>
          </w:p>
        </w:tc>
        <w:tc>
          <w:tcPr>
            <w:tcW w:w="3536" w:type="dxa"/>
          </w:tcPr>
          <w:p w14:paraId="7977C1F3" w14:textId="77777777" w:rsidR="00AE2D8D" w:rsidRPr="00DC6454" w:rsidRDefault="00AE2D8D" w:rsidP="00B55672">
            <w:p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DC6454">
              <w:t xml:space="preserve">Avec le thon, les appâts sont des sardines. Le filage se fait de nuit. </w:t>
            </w:r>
          </w:p>
        </w:tc>
      </w:tr>
    </w:tbl>
    <w:p w14:paraId="1384E98C" w14:textId="77777777" w:rsidR="00DC6454" w:rsidRDefault="00DC6454" w:rsidP="00C6124E">
      <w:pPr>
        <w:pStyle w:val="Lgende"/>
        <w:spacing w:before="120" w:after="0"/>
        <w:jc w:val="center"/>
        <w:rPr>
          <w:sz w:val="22"/>
        </w:rPr>
      </w:pPr>
    </w:p>
    <w:p w14:paraId="61084072" w14:textId="77777777" w:rsidR="00DC6454" w:rsidRDefault="00DC6454" w:rsidP="00C6124E">
      <w:pPr>
        <w:pStyle w:val="Lgende"/>
        <w:spacing w:before="120" w:after="0"/>
        <w:jc w:val="center"/>
        <w:rPr>
          <w:sz w:val="22"/>
        </w:rPr>
      </w:pPr>
    </w:p>
    <w:p w14:paraId="28447748" w14:textId="77777777" w:rsidR="00DC6454" w:rsidRDefault="00DC6454" w:rsidP="00C6124E">
      <w:pPr>
        <w:pStyle w:val="Lgende"/>
        <w:spacing w:before="120" w:after="0"/>
        <w:jc w:val="center"/>
        <w:rPr>
          <w:sz w:val="22"/>
        </w:rPr>
      </w:pPr>
    </w:p>
    <w:p w14:paraId="16AEC9C0" w14:textId="5E2CAA78" w:rsidR="0038715E" w:rsidRDefault="0038715E" w:rsidP="00C6124E">
      <w:pPr>
        <w:pStyle w:val="Lgende"/>
        <w:spacing w:before="120" w:after="0"/>
        <w:jc w:val="center"/>
        <w:rPr>
          <w:sz w:val="22"/>
        </w:rPr>
      </w:pPr>
      <w:r w:rsidRPr="0038715E">
        <w:rPr>
          <w:sz w:val="22"/>
        </w:rPr>
        <w:t xml:space="preserve">Figure </w:t>
      </w:r>
      <w:r w:rsidRPr="0038715E">
        <w:rPr>
          <w:sz w:val="22"/>
        </w:rPr>
        <w:fldChar w:fldCharType="begin"/>
      </w:r>
      <w:r w:rsidRPr="0038715E">
        <w:rPr>
          <w:sz w:val="22"/>
        </w:rPr>
        <w:instrText xml:space="preserve"> SEQ Figure \* ARABIC </w:instrText>
      </w:r>
      <w:r w:rsidRPr="0038715E">
        <w:rPr>
          <w:sz w:val="22"/>
        </w:rPr>
        <w:fldChar w:fldCharType="separate"/>
      </w:r>
      <w:r w:rsidR="004C5F48">
        <w:rPr>
          <w:noProof/>
          <w:sz w:val="22"/>
        </w:rPr>
        <w:t>1</w:t>
      </w:r>
      <w:r w:rsidRPr="0038715E">
        <w:rPr>
          <w:sz w:val="22"/>
        </w:rPr>
        <w:fldChar w:fldCharType="end"/>
      </w:r>
      <w:r w:rsidRPr="0038715E">
        <w:rPr>
          <w:sz w:val="22"/>
        </w:rPr>
        <w:t xml:space="preserve"> : </w:t>
      </w:r>
      <w:r w:rsidR="000006F5">
        <w:rPr>
          <w:sz w:val="22"/>
        </w:rPr>
        <w:t xml:space="preserve">Partage tacite du territoire Mor </w:t>
      </w:r>
      <w:proofErr w:type="spellStart"/>
      <w:r w:rsidR="000006F5">
        <w:rPr>
          <w:sz w:val="22"/>
        </w:rPr>
        <w:t>Braz</w:t>
      </w:r>
      <w:proofErr w:type="spellEnd"/>
      <w:r w:rsidR="000006F5">
        <w:rPr>
          <w:sz w:val="22"/>
        </w:rPr>
        <w:t xml:space="preserve"> entre les navires bretons et ligériens d’après les dires des pêcheurs locaux</w:t>
      </w:r>
    </w:p>
    <w:p w14:paraId="4A7E8725" w14:textId="77777777" w:rsidR="00A52305" w:rsidRPr="00A52305" w:rsidRDefault="00A52305" w:rsidP="00C6124E">
      <w:pPr>
        <w:spacing w:after="0" w:line="240" w:lineRule="auto"/>
        <w:jc w:val="center"/>
        <w:rPr>
          <w:lang w:eastAsia="en-US"/>
        </w:rPr>
      </w:pPr>
      <w:r>
        <w:rPr>
          <w:noProof/>
        </w:rPr>
        <w:lastRenderedPageBreak/>
        <w:drawing>
          <wp:inline distT="0" distB="0" distL="0" distR="0" wp14:anchorId="39E4DEE3" wp14:editId="0EDD3B26">
            <wp:extent cx="6086375" cy="3211286"/>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977" b="1738"/>
                    <a:stretch/>
                  </pic:blipFill>
                  <pic:spPr bwMode="auto">
                    <a:xfrm>
                      <a:off x="0" y="0"/>
                      <a:ext cx="6109151" cy="3223303"/>
                    </a:xfrm>
                    <a:prstGeom prst="rect">
                      <a:avLst/>
                    </a:prstGeom>
                    <a:noFill/>
                    <a:ln>
                      <a:noFill/>
                    </a:ln>
                    <a:extLst>
                      <a:ext uri="{53640926-AAD7-44D8-BBD7-CCE9431645EC}">
                        <a14:shadowObscured xmlns:a14="http://schemas.microsoft.com/office/drawing/2010/main"/>
                      </a:ext>
                    </a:extLst>
                  </pic:spPr>
                </pic:pic>
              </a:graphicData>
            </a:graphic>
          </wp:inline>
        </w:drawing>
      </w:r>
    </w:p>
    <w:p w14:paraId="7313705A" w14:textId="77777777" w:rsidR="0038715E" w:rsidRDefault="0038715E" w:rsidP="00B55672">
      <w:pPr>
        <w:spacing w:after="0" w:line="240" w:lineRule="auto"/>
        <w:jc w:val="center"/>
      </w:pPr>
    </w:p>
    <w:p w14:paraId="25FB475F" w14:textId="77777777" w:rsidR="00603B8D" w:rsidRDefault="00603B8D" w:rsidP="00B55672">
      <w:pPr>
        <w:pStyle w:val="Titre1"/>
        <w:spacing w:before="0" w:line="240" w:lineRule="auto"/>
      </w:pPr>
      <w:r>
        <w:t>Les enquêtes</w:t>
      </w:r>
    </w:p>
    <w:p w14:paraId="079DC476" w14:textId="77777777" w:rsidR="002C7440" w:rsidRDefault="00BC478E" w:rsidP="00EC7C31">
      <w:pPr>
        <w:spacing w:after="0" w:line="240" w:lineRule="auto"/>
      </w:pPr>
      <w:bookmarkStart w:id="0" w:name="_GoBack"/>
      <w:r>
        <w:t xml:space="preserve">A noter : les enquêtes en Occitanie ont été réalisées </w:t>
      </w:r>
      <w:r w:rsidR="002C7440">
        <w:t xml:space="preserve">en 2020 </w:t>
      </w:r>
      <w:r>
        <w:t>dans le cadre des enquêtes VALPENA.</w:t>
      </w:r>
      <w:r w:rsidR="002C7440">
        <w:t xml:space="preserve"> </w:t>
      </w:r>
    </w:p>
    <w:p w14:paraId="1513352B" w14:textId="0B97F20B" w:rsidR="00BC478E" w:rsidRDefault="002C7440" w:rsidP="00EC7C31">
      <w:pPr>
        <w:spacing w:after="0" w:line="240" w:lineRule="auto"/>
      </w:pPr>
      <w:r>
        <w:t xml:space="preserve">Sur </w:t>
      </w:r>
      <w:r w:rsidR="00BC478E">
        <w:rPr>
          <w:rStyle w:val="gmail-tl8wme"/>
        </w:rPr>
        <w:t xml:space="preserve">532 navires enquêtés </w:t>
      </w:r>
      <w:r>
        <w:rPr>
          <w:rStyle w:val="gmail-tl8wme"/>
        </w:rPr>
        <w:t>(</w:t>
      </w:r>
      <w:r w:rsidR="00BC478E">
        <w:rPr>
          <w:rStyle w:val="gmail-tl8wme"/>
        </w:rPr>
        <w:t>soit 88% de la flotte d'Occitanie</w:t>
      </w:r>
      <w:r>
        <w:rPr>
          <w:rStyle w:val="gmail-tl8wme"/>
        </w:rPr>
        <w:t>)</w:t>
      </w:r>
      <w:r w:rsidR="00BC478E">
        <w:rPr>
          <w:rStyle w:val="gmail-tl8wme"/>
        </w:rPr>
        <w:t>, 57% ont répondu aux questions sur les puffins</w:t>
      </w:r>
      <w:r>
        <w:rPr>
          <w:rStyle w:val="gmail-tl8wme"/>
        </w:rPr>
        <w:t xml:space="preserve"> des Baléares.</w:t>
      </w:r>
    </w:p>
    <w:bookmarkEnd w:id="0"/>
    <w:p w14:paraId="474732BD" w14:textId="3C5B492E" w:rsidR="00455817" w:rsidRDefault="00455817" w:rsidP="00B55672">
      <w:pPr>
        <w:pStyle w:val="Titre2"/>
        <w:spacing w:before="0" w:after="0" w:line="240" w:lineRule="auto"/>
      </w:pPr>
      <w:r>
        <w:t>Plan d’échantillonnage par Ifremer</w:t>
      </w:r>
    </w:p>
    <w:p w14:paraId="11725AC6" w14:textId="77777777" w:rsidR="001765C4" w:rsidRDefault="001765C4" w:rsidP="00B55672">
      <w:pPr>
        <w:spacing w:after="0" w:line="240" w:lineRule="auto"/>
        <w:contextualSpacing/>
      </w:pPr>
      <w:r>
        <w:t>Les enquêtes ont été reportées. Concernant le plan d’échantillonnage, l’</w:t>
      </w:r>
      <w:proofErr w:type="spellStart"/>
      <w:r>
        <w:t>Aglia</w:t>
      </w:r>
      <w:proofErr w:type="spellEnd"/>
      <w:r>
        <w:t xml:space="preserve"> est dans l’attente d’un retour de l’Ifremer pour savoir quand ils pourront le réaliser. </w:t>
      </w:r>
    </w:p>
    <w:p w14:paraId="6B1116CC" w14:textId="77777777" w:rsidR="001765C4" w:rsidRDefault="001765C4" w:rsidP="00B55672">
      <w:pPr>
        <w:shd w:val="clear" w:color="auto" w:fill="FFF2CC" w:themeFill="accent4" w:themeFillTint="33"/>
        <w:spacing w:after="0" w:line="240" w:lineRule="auto"/>
        <w:contextualSpacing/>
      </w:pPr>
      <w:r>
        <w:t xml:space="preserve">L’OFB relance l’Ifremer, dans le cadre de la convention de partenariat. </w:t>
      </w:r>
      <w:r w:rsidR="00BB18F9">
        <w:t xml:space="preserve">Adrien va voir en interne qui fait la relance. </w:t>
      </w:r>
    </w:p>
    <w:p w14:paraId="09A48B25" w14:textId="77777777" w:rsidR="001765C4" w:rsidRDefault="001765C4" w:rsidP="00B55672">
      <w:pPr>
        <w:spacing w:after="0" w:line="240" w:lineRule="auto"/>
        <w:contextualSpacing/>
      </w:pPr>
    </w:p>
    <w:p w14:paraId="087AC7D0" w14:textId="77777777" w:rsidR="00EF563A" w:rsidRDefault="00EF563A" w:rsidP="00B55672">
      <w:pPr>
        <w:spacing w:after="0" w:line="240" w:lineRule="auto"/>
        <w:contextualSpacing/>
      </w:pPr>
      <w:r>
        <w:t xml:space="preserve">Roxane se demande s’il n’est pas possible de construire le plan d’échantillonnage autrement et de filtrer les navires avec les appels des comités de pêche. Il y a un risque de perdre du temps et d’avoir du retard. </w:t>
      </w:r>
    </w:p>
    <w:p w14:paraId="695020F8" w14:textId="77777777" w:rsidR="00EF563A" w:rsidRDefault="00EF563A" w:rsidP="00B55672">
      <w:pPr>
        <w:spacing w:after="0" w:line="240" w:lineRule="auto"/>
        <w:contextualSpacing/>
      </w:pPr>
      <w:r>
        <w:t xml:space="preserve">François est d’accord et demande s’il est possible de démarcher les pêcheurs dès à présent. </w:t>
      </w:r>
    </w:p>
    <w:p w14:paraId="420DC2F4" w14:textId="2ED63A0C" w:rsidR="00EF563A" w:rsidRDefault="00EF563A" w:rsidP="00B55672">
      <w:pPr>
        <w:spacing w:after="0" w:line="240" w:lineRule="auto"/>
        <w:contextualSpacing/>
      </w:pPr>
      <w:r>
        <w:t xml:space="preserve">Roxane indique que </w:t>
      </w:r>
      <w:r w:rsidR="00117A0E">
        <w:t>p</w:t>
      </w:r>
      <w:r>
        <w:t xml:space="preserve">our le démarchage, une répartition par antennes est possible, sachant qu’aux Sables d’Olonne, il y a beaucoup de navires. Elle note qu’il faudra être réactif. Si les comités des pêches demandent aux pêcheurs leurs accords, ces derniers s’attendent à ce qu’ils soient enquêtés rapidement. </w:t>
      </w:r>
    </w:p>
    <w:p w14:paraId="24FCE3F5" w14:textId="77777777" w:rsidR="00F85557" w:rsidRDefault="00F85557" w:rsidP="00B55672">
      <w:pPr>
        <w:spacing w:after="0" w:line="240" w:lineRule="auto"/>
        <w:contextualSpacing/>
      </w:pPr>
      <w:r>
        <w:t xml:space="preserve">Elodie indique qu’il y a environ 40 navires en Bretagne. Julien et Magali précisent que, parmi les </w:t>
      </w:r>
      <w:proofErr w:type="spellStart"/>
      <w:r>
        <w:t>bolincheurs</w:t>
      </w:r>
      <w:proofErr w:type="spellEnd"/>
      <w:r>
        <w:t xml:space="preserve">, 2 sont dans le Morbihan et 10 dans le Finistère. Le Morbihan aurait à démarcher 30 navires. </w:t>
      </w:r>
    </w:p>
    <w:p w14:paraId="14C1F544" w14:textId="77777777" w:rsidR="00F85557" w:rsidRDefault="00F85557" w:rsidP="00B55672">
      <w:pPr>
        <w:spacing w:after="0" w:line="240" w:lineRule="auto"/>
        <w:contextualSpacing/>
      </w:pPr>
      <w:r>
        <w:t xml:space="preserve">Julien précise que la complication provient de la RGPD. Il propose d’en discuter aux élus avec Magali. Magali indique qu’il pourrait y avoir une première information par mail (contexte, présentation du projet) sans attendre un retour des pêcheurs. </w:t>
      </w:r>
    </w:p>
    <w:p w14:paraId="6FEADB36" w14:textId="353B6BBD" w:rsidR="00F85557" w:rsidRDefault="00F85557" w:rsidP="00B55672">
      <w:pPr>
        <w:spacing w:after="0" w:line="240" w:lineRule="auto"/>
        <w:contextualSpacing/>
      </w:pPr>
      <w:r>
        <w:t>Roxane indique que le positionnement des élus en faveur du démarchage était fort, pour garder le lien de confiance avec les pêcheurs</w:t>
      </w:r>
      <w:r w:rsidR="002D7DA2">
        <w:t xml:space="preserve"> et rester conforme à la RGPD</w:t>
      </w:r>
      <w:r>
        <w:t xml:space="preserve">. Elle va en reparler. Les mails ne marchent pas. </w:t>
      </w:r>
    </w:p>
    <w:p w14:paraId="3932709C" w14:textId="1ECF3DB5" w:rsidR="00F85557" w:rsidRDefault="00F85557" w:rsidP="00B55672">
      <w:pPr>
        <w:shd w:val="clear" w:color="auto" w:fill="FFF2CC" w:themeFill="accent4" w:themeFillTint="33"/>
        <w:spacing w:after="0" w:line="240" w:lineRule="auto"/>
        <w:contextualSpacing/>
      </w:pPr>
      <w:r>
        <w:t xml:space="preserve">Les comités des pêches vont en discuter avec les élus car la question de la RGPD est récurrente pour de multiples programmes. </w:t>
      </w:r>
    </w:p>
    <w:p w14:paraId="5F16DA66" w14:textId="5F54A534" w:rsidR="00862F28" w:rsidRDefault="00862F28" w:rsidP="00B55672">
      <w:pPr>
        <w:shd w:val="clear" w:color="auto" w:fill="FFF2CC" w:themeFill="accent4" w:themeFillTint="33"/>
        <w:spacing w:after="0" w:line="240" w:lineRule="auto"/>
        <w:contextualSpacing/>
      </w:pPr>
      <w:r>
        <w:t>Par la suite, un arbitrage sera réalisé en COPIL</w:t>
      </w:r>
      <w:r w:rsidR="00771E23">
        <w:t xml:space="preserve"> sur comment l’action pourra être menée en régions</w:t>
      </w:r>
      <w:r>
        <w:t>.</w:t>
      </w:r>
    </w:p>
    <w:p w14:paraId="4D52B666" w14:textId="4FA89071" w:rsidR="00771E23" w:rsidRDefault="00771E23" w:rsidP="00B55672">
      <w:pPr>
        <w:shd w:val="clear" w:color="auto" w:fill="FFF2CC" w:themeFill="accent4" w:themeFillTint="33"/>
        <w:spacing w:after="0" w:line="240" w:lineRule="auto"/>
        <w:contextualSpacing/>
      </w:pPr>
      <w:r w:rsidRPr="002D7DA2">
        <w:rPr>
          <w:b/>
        </w:rPr>
        <w:t>Remarque post-réunion</w:t>
      </w:r>
      <w:r>
        <w:t xml:space="preserve"> : le COREPEM </w:t>
      </w:r>
      <w:r w:rsidR="002D7DA2">
        <w:t>va suivre l</w:t>
      </w:r>
      <w:r>
        <w:t xml:space="preserve">a RGPD en organisant des appels téléphoniques pour obtenir l’accord des pêcheurs quant à la diffusion </w:t>
      </w:r>
      <w:r w:rsidR="002D7DA2">
        <w:t>de leurs coordonnées pour être enquêtés</w:t>
      </w:r>
      <w:r>
        <w:t xml:space="preserve">. </w:t>
      </w:r>
    </w:p>
    <w:p w14:paraId="0AC57112" w14:textId="77777777" w:rsidR="00AD6163" w:rsidRDefault="00AD6163" w:rsidP="00B55672">
      <w:pPr>
        <w:spacing w:after="0" w:line="240" w:lineRule="auto"/>
      </w:pPr>
    </w:p>
    <w:p w14:paraId="538F763C" w14:textId="77777777" w:rsidR="00455817" w:rsidRDefault="00455817" w:rsidP="00B55672">
      <w:pPr>
        <w:pStyle w:val="Titre2"/>
        <w:spacing w:before="0" w:after="0" w:line="240" w:lineRule="auto"/>
      </w:pPr>
      <w:r>
        <w:t>Premiers retours</w:t>
      </w:r>
    </w:p>
    <w:tbl>
      <w:tblPr>
        <w:tblStyle w:val="TableauGrille4-Accentuation1"/>
        <w:tblW w:w="0" w:type="auto"/>
        <w:tblLook w:val="04A0" w:firstRow="1" w:lastRow="0" w:firstColumn="1" w:lastColumn="0" w:noHBand="0" w:noVBand="1"/>
      </w:tblPr>
      <w:tblGrid>
        <w:gridCol w:w="989"/>
        <w:gridCol w:w="2628"/>
        <w:gridCol w:w="2650"/>
        <w:gridCol w:w="3469"/>
      </w:tblGrid>
      <w:tr w:rsidR="00550D26" w:rsidRPr="00C6124E" w14:paraId="6B859CAF" w14:textId="77777777" w:rsidTr="00A727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1B7CC90" w14:textId="1D7750F5" w:rsidR="00FD3C81" w:rsidRPr="00C6124E" w:rsidRDefault="00A727F9" w:rsidP="00B55672">
            <w:pPr>
              <w:spacing w:after="0" w:line="240" w:lineRule="auto"/>
              <w:contextualSpacing/>
              <w:rPr>
                <w:b w:val="0"/>
                <w:sz w:val="16"/>
              </w:rPr>
            </w:pPr>
            <w:r>
              <w:rPr>
                <w:b w:val="0"/>
                <w:sz w:val="16"/>
              </w:rPr>
              <w:t>Qui</w:t>
            </w:r>
          </w:p>
        </w:tc>
        <w:tc>
          <w:tcPr>
            <w:tcW w:w="0" w:type="auto"/>
          </w:tcPr>
          <w:p w14:paraId="432F9850" w14:textId="77777777" w:rsidR="00FD3C81" w:rsidRPr="00C6124E" w:rsidRDefault="00FD3C81" w:rsidP="00B55672">
            <w:pPr>
              <w:spacing w:after="0" w:line="240" w:lineRule="auto"/>
              <w:contextualSpacing/>
              <w:cnfStyle w:val="100000000000" w:firstRow="1" w:lastRow="0" w:firstColumn="0" w:lastColumn="0" w:oddVBand="0" w:evenVBand="0" w:oddHBand="0" w:evenHBand="0" w:firstRowFirstColumn="0" w:firstRowLastColumn="0" w:lastRowFirstColumn="0" w:lastRowLastColumn="0"/>
              <w:rPr>
                <w:b w:val="0"/>
                <w:sz w:val="16"/>
              </w:rPr>
            </w:pPr>
            <w:r w:rsidRPr="00C6124E">
              <w:rPr>
                <w:b w:val="0"/>
                <w:sz w:val="16"/>
              </w:rPr>
              <w:t>Sur le fond</w:t>
            </w:r>
          </w:p>
        </w:tc>
        <w:tc>
          <w:tcPr>
            <w:tcW w:w="0" w:type="auto"/>
          </w:tcPr>
          <w:p w14:paraId="13F31366" w14:textId="77777777" w:rsidR="00FD3C81" w:rsidRPr="00C6124E" w:rsidRDefault="00FD3C81" w:rsidP="00B55672">
            <w:pPr>
              <w:spacing w:after="0" w:line="240" w:lineRule="auto"/>
              <w:contextualSpacing/>
              <w:cnfStyle w:val="100000000000" w:firstRow="1" w:lastRow="0" w:firstColumn="0" w:lastColumn="0" w:oddVBand="0" w:evenVBand="0" w:oddHBand="0" w:evenHBand="0" w:firstRowFirstColumn="0" w:firstRowLastColumn="0" w:lastRowFirstColumn="0" w:lastRowLastColumn="0"/>
              <w:rPr>
                <w:b w:val="0"/>
                <w:sz w:val="16"/>
              </w:rPr>
            </w:pPr>
            <w:r w:rsidRPr="00C6124E">
              <w:rPr>
                <w:b w:val="0"/>
                <w:sz w:val="16"/>
              </w:rPr>
              <w:t>Où l’enquête a lieu</w:t>
            </w:r>
          </w:p>
        </w:tc>
        <w:tc>
          <w:tcPr>
            <w:tcW w:w="0" w:type="auto"/>
          </w:tcPr>
          <w:p w14:paraId="6F3BFDD4" w14:textId="77777777" w:rsidR="00FD3C81" w:rsidRPr="00C6124E" w:rsidRDefault="00FD3C81" w:rsidP="00B55672">
            <w:pPr>
              <w:spacing w:after="0" w:line="240" w:lineRule="auto"/>
              <w:contextualSpacing/>
              <w:cnfStyle w:val="100000000000" w:firstRow="1" w:lastRow="0" w:firstColumn="0" w:lastColumn="0" w:oddVBand="0" w:evenVBand="0" w:oddHBand="0" w:evenHBand="0" w:firstRowFirstColumn="0" w:firstRowLastColumn="0" w:lastRowFirstColumn="0" w:lastRowLastColumn="0"/>
              <w:rPr>
                <w:b w:val="0"/>
                <w:sz w:val="16"/>
              </w:rPr>
            </w:pPr>
            <w:r w:rsidRPr="00C6124E">
              <w:rPr>
                <w:b w:val="0"/>
                <w:sz w:val="16"/>
              </w:rPr>
              <w:t>Déroulé de l’enquête</w:t>
            </w:r>
          </w:p>
        </w:tc>
      </w:tr>
      <w:tr w:rsidR="00550D26" w:rsidRPr="00C6124E" w14:paraId="31E502B9" w14:textId="77777777" w:rsidTr="00CE5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D8CA59" w14:textId="77777777" w:rsidR="00FD3C81" w:rsidRPr="00C6124E" w:rsidRDefault="00FD3C81" w:rsidP="00B55672">
            <w:pPr>
              <w:spacing w:after="0" w:line="240" w:lineRule="auto"/>
              <w:contextualSpacing/>
              <w:rPr>
                <w:sz w:val="16"/>
              </w:rPr>
            </w:pPr>
            <w:r w:rsidRPr="00C6124E">
              <w:rPr>
                <w:sz w:val="16"/>
              </w:rPr>
              <w:t>Henriette</w:t>
            </w:r>
          </w:p>
        </w:tc>
        <w:tc>
          <w:tcPr>
            <w:tcW w:w="0" w:type="auto"/>
          </w:tcPr>
          <w:p w14:paraId="3AD7C460" w14:textId="77777777" w:rsidR="00FD3C81" w:rsidRPr="00C6124E" w:rsidRDefault="00FD3C81" w:rsidP="00B55672">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16"/>
              </w:rPr>
            </w:pPr>
            <w:r w:rsidRPr="00C6124E">
              <w:rPr>
                <w:sz w:val="16"/>
              </w:rPr>
              <w:t>Pour les pêcheurs, les captures accidentelles d’oiseaux ne constituent pas un sujet. Les captures sont faibles</w:t>
            </w:r>
            <w:r w:rsidR="00954BA1" w:rsidRPr="00C6124E">
              <w:rPr>
                <w:sz w:val="16"/>
              </w:rPr>
              <w:t>, voire nulles selon les pêcheurs avec les palangres de fond,</w:t>
            </w:r>
            <w:r w:rsidRPr="00C6124E">
              <w:rPr>
                <w:sz w:val="16"/>
              </w:rPr>
              <w:t xml:space="preserve"> et jamais de Puffin.</w:t>
            </w:r>
          </w:p>
          <w:p w14:paraId="02955D16" w14:textId="77777777" w:rsidR="00FD3C81" w:rsidRPr="00C6124E" w:rsidRDefault="00FD3C81" w:rsidP="00B55672">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16"/>
              </w:rPr>
            </w:pPr>
            <w:r w:rsidRPr="00C6124E">
              <w:rPr>
                <w:sz w:val="16"/>
              </w:rPr>
              <w:t>Les captures sont un peu plus fréquentes au filet qu’avec la palangre</w:t>
            </w:r>
            <w:r w:rsidR="00390AFA" w:rsidRPr="00C6124E">
              <w:rPr>
                <w:sz w:val="16"/>
              </w:rPr>
              <w:t>.</w:t>
            </w:r>
            <w:r w:rsidR="004614E4" w:rsidRPr="00C6124E">
              <w:rPr>
                <w:sz w:val="16"/>
              </w:rPr>
              <w:t xml:space="preserve"> Il n’y aurait aucun risque si elle est de fond, car trop profond (Henriette ne sait pas si ces dires sont représentatifs). </w:t>
            </w:r>
          </w:p>
          <w:p w14:paraId="3720D009" w14:textId="77777777" w:rsidR="00390AFA" w:rsidRPr="00C6124E" w:rsidRDefault="00390AFA" w:rsidP="00B55672">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16"/>
              </w:rPr>
            </w:pPr>
            <w:r w:rsidRPr="00C6124E">
              <w:rPr>
                <w:sz w:val="16"/>
              </w:rPr>
              <w:t xml:space="preserve">Les pêcheurs repèrent leurs pratiques en fonction des mois. </w:t>
            </w:r>
          </w:p>
        </w:tc>
        <w:tc>
          <w:tcPr>
            <w:tcW w:w="0" w:type="auto"/>
          </w:tcPr>
          <w:p w14:paraId="00D9C836" w14:textId="77777777" w:rsidR="00FD3C81" w:rsidRPr="00C6124E" w:rsidRDefault="00FD3C81" w:rsidP="00B55672">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16"/>
              </w:rPr>
            </w:pPr>
            <w:r w:rsidRPr="00C6124E">
              <w:rPr>
                <w:sz w:val="16"/>
              </w:rPr>
              <w:t xml:space="preserve">Enquêtes à quai. Au téléphone impossible. </w:t>
            </w:r>
          </w:p>
        </w:tc>
        <w:tc>
          <w:tcPr>
            <w:tcW w:w="0" w:type="auto"/>
          </w:tcPr>
          <w:p w14:paraId="3DE2690E" w14:textId="77777777" w:rsidR="00FD3C81" w:rsidRPr="00C6124E" w:rsidRDefault="00FD3C81" w:rsidP="00B55672">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16"/>
              </w:rPr>
            </w:pPr>
            <w:r w:rsidRPr="00C6124E">
              <w:rPr>
                <w:sz w:val="16"/>
              </w:rPr>
              <w:t>Le questionnaire est trop long. Notes sur feuille vierge puis recopie sur le questionnaire</w:t>
            </w:r>
            <w:r w:rsidR="00390AFA" w:rsidRPr="00C6124E">
              <w:rPr>
                <w:sz w:val="16"/>
              </w:rPr>
              <w:t xml:space="preserve"> après l’entretien.</w:t>
            </w:r>
          </w:p>
        </w:tc>
      </w:tr>
      <w:tr w:rsidR="000548DC" w:rsidRPr="00C6124E" w14:paraId="292FE85A" w14:textId="77777777" w:rsidTr="00CE5EAE">
        <w:tc>
          <w:tcPr>
            <w:cnfStyle w:val="001000000000" w:firstRow="0" w:lastRow="0" w:firstColumn="1" w:lastColumn="0" w:oddVBand="0" w:evenVBand="0" w:oddHBand="0" w:evenHBand="0" w:firstRowFirstColumn="0" w:firstRowLastColumn="0" w:lastRowFirstColumn="0" w:lastRowLastColumn="0"/>
            <w:tcW w:w="0" w:type="auto"/>
          </w:tcPr>
          <w:p w14:paraId="39A640D5" w14:textId="77777777" w:rsidR="00FD3C81" w:rsidRPr="00C6124E" w:rsidRDefault="00FD3C81" w:rsidP="00B55672">
            <w:pPr>
              <w:spacing w:after="0" w:line="240" w:lineRule="auto"/>
              <w:contextualSpacing/>
              <w:rPr>
                <w:sz w:val="16"/>
              </w:rPr>
            </w:pPr>
            <w:r w:rsidRPr="00C6124E">
              <w:rPr>
                <w:sz w:val="16"/>
              </w:rPr>
              <w:lastRenderedPageBreak/>
              <w:t>Pierre</w:t>
            </w:r>
          </w:p>
        </w:tc>
        <w:tc>
          <w:tcPr>
            <w:tcW w:w="0" w:type="auto"/>
          </w:tcPr>
          <w:p w14:paraId="3A120C1D" w14:textId="77777777" w:rsidR="00FD3C81" w:rsidRPr="00C6124E" w:rsidRDefault="00FD3C81" w:rsidP="00B55672">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rPr>
            </w:pPr>
            <w:r w:rsidRPr="00C6124E">
              <w:rPr>
                <w:sz w:val="16"/>
              </w:rPr>
              <w:t xml:space="preserve">Pas de capture car le filage est de nuit. </w:t>
            </w:r>
          </w:p>
        </w:tc>
        <w:tc>
          <w:tcPr>
            <w:tcW w:w="0" w:type="auto"/>
          </w:tcPr>
          <w:p w14:paraId="61677B1E" w14:textId="77777777" w:rsidR="00FD3C81" w:rsidRPr="00C6124E" w:rsidRDefault="00FD3C81" w:rsidP="00B55672">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rPr>
            </w:pPr>
            <w:r w:rsidRPr="00C6124E">
              <w:rPr>
                <w:sz w:val="16"/>
              </w:rPr>
              <w:t>Les enquêtes au téléphone sont impossibles. Préférer à la fin de l’embarquement ou après plusieurs marées pour qu’ils parlent (lien de confiance établi)</w:t>
            </w:r>
          </w:p>
        </w:tc>
        <w:tc>
          <w:tcPr>
            <w:tcW w:w="0" w:type="auto"/>
          </w:tcPr>
          <w:p w14:paraId="59EB0BC8" w14:textId="77777777" w:rsidR="00FD3C81" w:rsidRPr="00C6124E" w:rsidRDefault="00FD3C81" w:rsidP="00B55672">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rPr>
            </w:pPr>
          </w:p>
        </w:tc>
      </w:tr>
      <w:tr w:rsidR="00550D26" w:rsidRPr="00C6124E" w14:paraId="502670E7" w14:textId="77777777" w:rsidTr="00CE5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F17F5E" w14:textId="77777777" w:rsidR="00FD3C81" w:rsidRPr="00C6124E" w:rsidRDefault="00390AFA" w:rsidP="00B55672">
            <w:pPr>
              <w:spacing w:after="0" w:line="240" w:lineRule="auto"/>
              <w:contextualSpacing/>
              <w:rPr>
                <w:sz w:val="16"/>
              </w:rPr>
            </w:pPr>
            <w:r w:rsidRPr="00C6124E">
              <w:rPr>
                <w:sz w:val="16"/>
              </w:rPr>
              <w:t>Yann</w:t>
            </w:r>
          </w:p>
        </w:tc>
        <w:tc>
          <w:tcPr>
            <w:tcW w:w="0" w:type="auto"/>
          </w:tcPr>
          <w:p w14:paraId="24AFF53E" w14:textId="77777777" w:rsidR="00FD3C81" w:rsidRPr="00C6124E" w:rsidRDefault="00550D26" w:rsidP="00B55672">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16"/>
              </w:rPr>
            </w:pPr>
            <w:r w:rsidRPr="00C6124E">
              <w:rPr>
                <w:sz w:val="16"/>
              </w:rPr>
              <w:t xml:space="preserve">Par mauvais temps, il y a un risque de captures accidentelles (goélands, cormorans) : comportement plus agressif. </w:t>
            </w:r>
          </w:p>
          <w:p w14:paraId="0D6018EE" w14:textId="77777777" w:rsidR="00550D26" w:rsidRPr="00C6124E" w:rsidRDefault="00550D26" w:rsidP="00B55672">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16"/>
              </w:rPr>
            </w:pPr>
            <w:r w:rsidRPr="00C6124E">
              <w:rPr>
                <w:sz w:val="16"/>
              </w:rPr>
              <w:t>Risque également présent pour un palangrier de de fond dans l’estuaire de la Vilaine, à faible profondeur (entre 3 et 10m) : beaucoup de captures hors filage et virage, pendant le temps de pause de la ligne. Ce pêcheur ne reconnait pas le Puffin.</w:t>
            </w:r>
          </w:p>
        </w:tc>
        <w:tc>
          <w:tcPr>
            <w:tcW w:w="0" w:type="auto"/>
          </w:tcPr>
          <w:p w14:paraId="3AA907ED" w14:textId="77777777" w:rsidR="0087189D" w:rsidRPr="00C6124E" w:rsidRDefault="0087189D" w:rsidP="00B55672">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16"/>
              </w:rPr>
            </w:pPr>
            <w:r w:rsidRPr="00C6124E">
              <w:rPr>
                <w:sz w:val="16"/>
              </w:rPr>
              <w:t xml:space="preserve">Démarchage au port pour avoir leur numéro de téléphone. </w:t>
            </w:r>
          </w:p>
          <w:p w14:paraId="01A1E20C" w14:textId="77777777" w:rsidR="00FD3C81" w:rsidRPr="00C6124E" w:rsidRDefault="00390AFA" w:rsidP="00B55672">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16"/>
              </w:rPr>
            </w:pPr>
            <w:r w:rsidRPr="00C6124E">
              <w:rPr>
                <w:sz w:val="16"/>
              </w:rPr>
              <w:t>Enquêtes plus faciles par téléphone car les pêcheurs ont le temps. Yann réserve une plage horaire (sûrement dû au fait que peu d’enquêtes dans le cadre d’embarquements).</w:t>
            </w:r>
            <w:r w:rsidR="0087189D" w:rsidRPr="00C6124E">
              <w:rPr>
                <w:sz w:val="16"/>
              </w:rPr>
              <w:t xml:space="preserve"> A quai, les pêcheurs sont fatigués de leur marée.</w:t>
            </w:r>
          </w:p>
          <w:p w14:paraId="3A699CC2" w14:textId="77777777" w:rsidR="0087189D" w:rsidRPr="00C6124E" w:rsidRDefault="0087189D" w:rsidP="00B55672">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16"/>
              </w:rPr>
            </w:pPr>
            <w:r w:rsidRPr="00C6124E">
              <w:rPr>
                <w:sz w:val="16"/>
              </w:rPr>
              <w:t>Une fois lancés, ils ne s’arrêtent plus de parler.</w:t>
            </w:r>
          </w:p>
        </w:tc>
        <w:tc>
          <w:tcPr>
            <w:tcW w:w="0" w:type="auto"/>
          </w:tcPr>
          <w:p w14:paraId="00AF9360" w14:textId="77777777" w:rsidR="00FD3C81" w:rsidRPr="00C6124E" w:rsidRDefault="0087189D" w:rsidP="00B55672">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16"/>
              </w:rPr>
            </w:pPr>
            <w:r w:rsidRPr="00C6124E">
              <w:rPr>
                <w:sz w:val="16"/>
              </w:rPr>
              <w:t xml:space="preserve">Le questionnaire est à modifier. </w:t>
            </w:r>
          </w:p>
          <w:p w14:paraId="6AB58118" w14:textId="77777777" w:rsidR="0087189D" w:rsidRPr="00C6124E" w:rsidRDefault="0087189D" w:rsidP="00B55672">
            <w:pPr>
              <w:spacing w:after="0" w:line="240" w:lineRule="auto"/>
              <w:contextualSpacing/>
              <w:cnfStyle w:val="000000100000" w:firstRow="0" w:lastRow="0" w:firstColumn="0" w:lastColumn="0" w:oddVBand="0" w:evenVBand="0" w:oddHBand="1" w:evenHBand="0" w:firstRowFirstColumn="0" w:firstRowLastColumn="0" w:lastRowFirstColumn="0" w:lastRowLastColumn="0"/>
              <w:rPr>
                <w:sz w:val="16"/>
              </w:rPr>
            </w:pPr>
            <w:r w:rsidRPr="00C6124E">
              <w:rPr>
                <w:sz w:val="16"/>
              </w:rPr>
              <w:t>Notes sur feuille vierge puis recopie sur le questionnaire après l’entretien.</w:t>
            </w:r>
          </w:p>
        </w:tc>
      </w:tr>
      <w:tr w:rsidR="000548DC" w:rsidRPr="00C6124E" w14:paraId="539C0F1B" w14:textId="77777777" w:rsidTr="00CE5EAE">
        <w:tc>
          <w:tcPr>
            <w:cnfStyle w:val="001000000000" w:firstRow="0" w:lastRow="0" w:firstColumn="1" w:lastColumn="0" w:oddVBand="0" w:evenVBand="0" w:oddHBand="0" w:evenHBand="0" w:firstRowFirstColumn="0" w:firstRowLastColumn="0" w:lastRowFirstColumn="0" w:lastRowLastColumn="0"/>
            <w:tcW w:w="0" w:type="auto"/>
          </w:tcPr>
          <w:p w14:paraId="6DC62488" w14:textId="77777777" w:rsidR="00455817" w:rsidRPr="00C6124E" w:rsidRDefault="00455817" w:rsidP="00B55672">
            <w:pPr>
              <w:spacing w:after="0" w:line="240" w:lineRule="auto"/>
              <w:contextualSpacing/>
              <w:rPr>
                <w:sz w:val="16"/>
              </w:rPr>
            </w:pPr>
            <w:r w:rsidRPr="00C6124E">
              <w:rPr>
                <w:sz w:val="16"/>
              </w:rPr>
              <w:t>Margaux (post-réunion)</w:t>
            </w:r>
          </w:p>
        </w:tc>
        <w:tc>
          <w:tcPr>
            <w:tcW w:w="0" w:type="auto"/>
          </w:tcPr>
          <w:p w14:paraId="657474B5" w14:textId="77777777" w:rsidR="00455817" w:rsidRPr="00C6124E" w:rsidRDefault="00455817" w:rsidP="00B55672">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rPr>
            </w:pPr>
          </w:p>
        </w:tc>
        <w:tc>
          <w:tcPr>
            <w:tcW w:w="0" w:type="auto"/>
          </w:tcPr>
          <w:p w14:paraId="3FAE34F9" w14:textId="77777777" w:rsidR="00455817" w:rsidRPr="00C6124E" w:rsidRDefault="00455817" w:rsidP="00B55672">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rPr>
            </w:pPr>
          </w:p>
        </w:tc>
        <w:tc>
          <w:tcPr>
            <w:tcW w:w="0" w:type="auto"/>
          </w:tcPr>
          <w:p w14:paraId="1932F98B" w14:textId="77777777" w:rsidR="00455817" w:rsidRPr="00C6124E" w:rsidRDefault="00455817" w:rsidP="00B55672">
            <w:pPr>
              <w:spacing w:after="0" w:line="240" w:lineRule="auto"/>
              <w:contextualSpacing/>
              <w:cnfStyle w:val="000000000000" w:firstRow="0" w:lastRow="0" w:firstColumn="0" w:lastColumn="0" w:oddVBand="0" w:evenVBand="0" w:oddHBand="0" w:evenHBand="0" w:firstRowFirstColumn="0" w:firstRowLastColumn="0" w:lastRowFirstColumn="0" w:lastRowLastColumn="0"/>
              <w:rPr>
                <w:sz w:val="16"/>
              </w:rPr>
            </w:pPr>
            <w:r w:rsidRPr="00C6124E">
              <w:rPr>
                <w:sz w:val="16"/>
              </w:rPr>
              <w:t xml:space="preserve">La formulation et la forme du questionnaire est à revoir. Il serait intéressant de scinder les enquêtes en deux : un questionnaire général sur les captures accidentelles de tous les oiseaux, permettant un premier contact et de sensibiliser au Puffin et un second à mobiliser par les observateurs en fin de saison, après avoir noué un lien avec les pêcheurs, pour faire un état des lieux des captures des Puffins pour l’été 2022, après la sensibilisation. </w:t>
            </w:r>
          </w:p>
        </w:tc>
      </w:tr>
    </w:tbl>
    <w:p w14:paraId="24FC4ED6" w14:textId="77777777" w:rsidR="00B27B47" w:rsidRDefault="00B27B47" w:rsidP="00B55672">
      <w:pPr>
        <w:spacing w:after="0" w:line="240" w:lineRule="auto"/>
        <w:contextualSpacing/>
      </w:pPr>
      <w:r>
        <w:t>Adrien indique qu’il sera nécessaire de voir avec les enquêtes la diversité des pratiques (type d’appât, temporalité des filages etc.).</w:t>
      </w:r>
    </w:p>
    <w:p w14:paraId="7E691AEA" w14:textId="77777777" w:rsidR="00954BA1" w:rsidRDefault="00954BA1" w:rsidP="00B55672">
      <w:pPr>
        <w:spacing w:after="0" w:line="240" w:lineRule="auto"/>
        <w:contextualSpacing/>
      </w:pPr>
    </w:p>
    <w:p w14:paraId="213A8589" w14:textId="77777777" w:rsidR="00474F20" w:rsidRDefault="00455817" w:rsidP="00B55672">
      <w:pPr>
        <w:shd w:val="clear" w:color="auto" w:fill="FFF2CC" w:themeFill="accent4" w:themeFillTint="33"/>
        <w:spacing w:after="0" w:line="240" w:lineRule="auto"/>
        <w:contextualSpacing/>
      </w:pPr>
      <w:r>
        <w:t>Une analyse en interne avec les observateurs sera réalisée</w:t>
      </w:r>
      <w:r w:rsidR="003F04CF">
        <w:t xml:space="preserve"> pour simplifier le questionnaire. L’organisation des enquêtes sera votée en COPIL.</w:t>
      </w:r>
    </w:p>
    <w:p w14:paraId="5D219C6E" w14:textId="77777777" w:rsidR="00474F20" w:rsidRDefault="00474F20" w:rsidP="00B55672">
      <w:pPr>
        <w:spacing w:after="0" w:line="240" w:lineRule="auto"/>
        <w:contextualSpacing/>
      </w:pPr>
    </w:p>
    <w:p w14:paraId="6D7B029F" w14:textId="77777777" w:rsidR="00EB6E9E" w:rsidRDefault="005776E3" w:rsidP="00B55672">
      <w:pPr>
        <w:pStyle w:val="Titre1"/>
        <w:spacing w:before="0" w:line="240" w:lineRule="auto"/>
      </w:pPr>
      <w:r>
        <w:t>Divers</w:t>
      </w:r>
    </w:p>
    <w:p w14:paraId="232085B9" w14:textId="77777777" w:rsidR="005776E3" w:rsidRDefault="005776E3" w:rsidP="00B55672">
      <w:pPr>
        <w:pStyle w:val="Titre2"/>
        <w:spacing w:before="0" w:after="0" w:line="240" w:lineRule="auto"/>
      </w:pPr>
      <w:r>
        <w:t>Lien avec l’analyse de risques (prochain COPIL)</w:t>
      </w:r>
    </w:p>
    <w:p w14:paraId="31B6DCB4" w14:textId="77777777" w:rsidR="00EB6E9E" w:rsidRDefault="00A2222A" w:rsidP="00B55672">
      <w:pPr>
        <w:spacing w:after="0" w:line="240" w:lineRule="auto"/>
      </w:pPr>
      <w:r>
        <w:t xml:space="preserve">Julien suggère de réaliser une présentation de l’analyse de risques appliquée (similaire à celle de Vincent </w:t>
      </w:r>
      <w:proofErr w:type="spellStart"/>
      <w:r>
        <w:t>Toizon</w:t>
      </w:r>
      <w:proofErr w:type="spellEnd"/>
      <w:r>
        <w:t>) au cas du Puffin des Baléares et faire le lien avec CARI3P</w:t>
      </w:r>
      <w:r w:rsidR="008675C2">
        <w:t xml:space="preserve"> : </w:t>
      </w:r>
      <w:r w:rsidR="00E06393">
        <w:t xml:space="preserve">identifier </w:t>
      </w:r>
      <w:r w:rsidR="00E31914">
        <w:t xml:space="preserve">les freins au sein de l’analyse, </w:t>
      </w:r>
      <w:r w:rsidR="00E06393">
        <w:t>où on va plus loin</w:t>
      </w:r>
      <w:r w:rsidR="00E31914">
        <w:t xml:space="preserve"> dans CARI3P</w:t>
      </w:r>
      <w:r w:rsidR="00E06393">
        <w:t xml:space="preserve">, moins loin par rapport au protocole d’observation, approche pragmatique pour préciser le niveau de risque par rapport au type d’appât, les zones, les moments de filage et de virage etc. </w:t>
      </w:r>
      <w:r w:rsidR="00310AB1">
        <w:t xml:space="preserve">Nolwenn approuve. </w:t>
      </w:r>
    </w:p>
    <w:p w14:paraId="4F3DBEB4" w14:textId="77777777" w:rsidR="008675C2" w:rsidRDefault="008675C2" w:rsidP="00B55672">
      <w:pPr>
        <w:spacing w:after="0" w:line="240" w:lineRule="auto"/>
      </w:pPr>
      <w:r>
        <w:t xml:space="preserve">Cela permettra également de faire évoluer le questionnaire d’enquête par rapport aux besoins de l’analyse de risques. </w:t>
      </w:r>
    </w:p>
    <w:p w14:paraId="0EC9ED04" w14:textId="77777777" w:rsidR="00637A04" w:rsidRDefault="00637A04" w:rsidP="00B55672">
      <w:pPr>
        <w:spacing w:after="0" w:line="240" w:lineRule="auto"/>
      </w:pPr>
    </w:p>
    <w:p w14:paraId="73965BF6" w14:textId="2BE301A5" w:rsidR="001507B8" w:rsidRDefault="001507B8" w:rsidP="00B55672">
      <w:pPr>
        <w:shd w:val="clear" w:color="auto" w:fill="FFF2CC" w:themeFill="accent4" w:themeFillTint="33"/>
        <w:spacing w:after="0" w:line="240" w:lineRule="auto"/>
      </w:pPr>
      <w:r>
        <w:t xml:space="preserve">Adrien fera cette présentation au prochain COPIL. </w:t>
      </w:r>
    </w:p>
    <w:p w14:paraId="3EC2E9F6" w14:textId="49BAF712" w:rsidR="00E80517" w:rsidRDefault="00E80517" w:rsidP="00B55672">
      <w:pPr>
        <w:shd w:val="clear" w:color="auto" w:fill="FFF2CC" w:themeFill="accent4" w:themeFillTint="33"/>
        <w:spacing w:after="0" w:line="240" w:lineRule="auto"/>
      </w:pPr>
      <w:r w:rsidRPr="00E80517">
        <w:rPr>
          <w:b/>
        </w:rPr>
        <w:t>Précision post-COTECH</w:t>
      </w:r>
      <w:r>
        <w:t xml:space="preserve"> : présentation reportée à une réunion CARI3P ultérieure ou bien </w:t>
      </w:r>
      <w:r w:rsidRPr="00E80517">
        <w:t>dans un autre cadre (atelier de travail...), selon les objectifs de cette analyse</w:t>
      </w:r>
      <w:r>
        <w:t>.</w:t>
      </w:r>
    </w:p>
    <w:p w14:paraId="6A52DE55" w14:textId="77777777" w:rsidR="00637A04" w:rsidRDefault="00637A04" w:rsidP="00B55672">
      <w:pPr>
        <w:spacing w:after="0" w:line="240" w:lineRule="auto"/>
      </w:pPr>
    </w:p>
    <w:p w14:paraId="0828475D" w14:textId="77777777" w:rsidR="001507B8" w:rsidRDefault="005776E3" w:rsidP="00B55672">
      <w:pPr>
        <w:pStyle w:val="Titre2"/>
        <w:spacing w:before="0" w:after="0" w:line="240" w:lineRule="auto"/>
      </w:pPr>
      <w:r>
        <w:t>Sensibilisation des pêcheurs</w:t>
      </w:r>
    </w:p>
    <w:p w14:paraId="0C465E28" w14:textId="77777777" w:rsidR="00474F20" w:rsidRDefault="0090419C" w:rsidP="00B55672">
      <w:pPr>
        <w:spacing w:after="0" w:line="240" w:lineRule="auto"/>
        <w:contextualSpacing/>
      </w:pPr>
      <w:r>
        <w:t xml:space="preserve">Nolwenn indique que l’exposition sur les Puffins des Baléares du projet RESPECT </w:t>
      </w:r>
      <w:r w:rsidR="00BE12A5">
        <w:t xml:space="preserve">était à Quiberon et part maintenant à St Guénolé dans le Finistère. </w:t>
      </w:r>
    </w:p>
    <w:p w14:paraId="0296CDD2" w14:textId="77777777" w:rsidR="00BE12A5" w:rsidRDefault="00BE12A5" w:rsidP="00B55672">
      <w:pPr>
        <w:spacing w:after="0" w:line="240" w:lineRule="auto"/>
        <w:contextualSpacing/>
      </w:pPr>
      <w:r>
        <w:t xml:space="preserve">Magali indique qu’elle n’a pas eu de retours des pêcheurs, même s’ils l’ont vu. </w:t>
      </w:r>
    </w:p>
    <w:p w14:paraId="6E62A7FC" w14:textId="77777777" w:rsidR="00BE12A5" w:rsidRDefault="00BE12A5" w:rsidP="00B55672">
      <w:pPr>
        <w:spacing w:after="0" w:line="240" w:lineRule="auto"/>
        <w:contextualSpacing/>
      </w:pPr>
      <w:r>
        <w:t xml:space="preserve">Roxane se demande s’il est possible que l’exposition vienne à La Turballe pour sensibiliser les pêcheurs ligériens. </w:t>
      </w:r>
    </w:p>
    <w:p w14:paraId="59D35F51" w14:textId="77777777" w:rsidR="00BE12A5" w:rsidRDefault="00BE12A5" w:rsidP="00B55672">
      <w:pPr>
        <w:spacing w:after="0" w:line="240" w:lineRule="auto"/>
        <w:contextualSpacing/>
      </w:pPr>
    </w:p>
    <w:p w14:paraId="1CFC7F12" w14:textId="77777777" w:rsidR="00BE12A5" w:rsidRDefault="00BE12A5" w:rsidP="00B55672">
      <w:pPr>
        <w:shd w:val="clear" w:color="auto" w:fill="FFF2CC" w:themeFill="accent4" w:themeFillTint="33"/>
        <w:spacing w:after="0" w:line="240" w:lineRule="auto"/>
        <w:contextualSpacing/>
      </w:pPr>
      <w:r>
        <w:t xml:space="preserve">La discussion continuera dans le cadre du projet RESPECT. </w:t>
      </w:r>
    </w:p>
    <w:p w14:paraId="1DA38472" w14:textId="77777777" w:rsidR="00707035" w:rsidRDefault="00707035" w:rsidP="00B55672">
      <w:pPr>
        <w:shd w:val="clear" w:color="auto" w:fill="FFF2CC" w:themeFill="accent4" w:themeFillTint="33"/>
        <w:spacing w:after="0" w:line="240" w:lineRule="auto"/>
        <w:contextualSpacing/>
      </w:pPr>
      <w:r>
        <w:t xml:space="preserve">Un support de communication sur la base de RESPECT et de la fiche de l’OFB sera préparée pour les enquêtes ou envoyé par voie postale. </w:t>
      </w:r>
    </w:p>
    <w:p w14:paraId="251CD804" w14:textId="77777777" w:rsidR="00455EEC" w:rsidRDefault="00455EEC" w:rsidP="00B55672">
      <w:pPr>
        <w:spacing w:after="0" w:line="240" w:lineRule="auto"/>
        <w:contextualSpacing/>
      </w:pPr>
    </w:p>
    <w:p w14:paraId="5E97D9AF" w14:textId="77777777" w:rsidR="00455EEC" w:rsidRDefault="00455EEC" w:rsidP="00B55672">
      <w:pPr>
        <w:pStyle w:val="Titre2"/>
        <w:spacing w:before="0" w:after="0" w:line="240" w:lineRule="auto"/>
      </w:pPr>
      <w:r>
        <w:t>Remontée administrative</w:t>
      </w:r>
    </w:p>
    <w:p w14:paraId="0286EC50" w14:textId="77777777" w:rsidR="00DC01A3" w:rsidRDefault="00DC01A3" w:rsidP="00B55672">
      <w:pPr>
        <w:shd w:val="clear" w:color="auto" w:fill="FFF2CC" w:themeFill="accent4" w:themeFillTint="33"/>
        <w:spacing w:after="0" w:line="240" w:lineRule="auto"/>
      </w:pPr>
      <w:r>
        <w:t xml:space="preserve">Un retour sera fait au comité des pêches au sujet du montant et de la date pour l’acompte. </w:t>
      </w:r>
    </w:p>
    <w:p w14:paraId="0D247575" w14:textId="77777777" w:rsidR="00953164" w:rsidRPr="00DC01A3" w:rsidRDefault="00953164" w:rsidP="00B55672">
      <w:pPr>
        <w:spacing w:after="0" w:line="240" w:lineRule="auto"/>
      </w:pPr>
      <w:r>
        <w:t xml:space="preserve">Astrid </w:t>
      </w:r>
      <w:proofErr w:type="spellStart"/>
      <w:r>
        <w:t>Hirsch</w:t>
      </w:r>
      <w:proofErr w:type="spellEnd"/>
      <w:r>
        <w:t xml:space="preserve"> est l’interlocutrice pour la remontée des dépenses. </w:t>
      </w:r>
    </w:p>
    <w:p w14:paraId="4ABACC6B" w14:textId="77777777" w:rsidR="00455EEC" w:rsidRPr="00455EEC" w:rsidRDefault="00455EEC" w:rsidP="00B55672">
      <w:pPr>
        <w:spacing w:after="0" w:line="240" w:lineRule="auto"/>
      </w:pPr>
    </w:p>
    <w:p w14:paraId="7B40F734" w14:textId="76EA7411" w:rsidR="00455EEC" w:rsidRDefault="00BB491B" w:rsidP="00BB491B">
      <w:pPr>
        <w:spacing w:after="0" w:line="240" w:lineRule="auto"/>
        <w:contextualSpacing/>
        <w:jc w:val="center"/>
      </w:pPr>
      <w:r>
        <w:rPr>
          <w:noProof/>
        </w:rPr>
        <w:drawing>
          <wp:inline distT="0" distB="0" distL="0" distR="0" wp14:anchorId="5CF6BE8F" wp14:editId="201B4D90">
            <wp:extent cx="3793527" cy="108000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3527" cy="1080000"/>
                    </a:xfrm>
                    <a:prstGeom prst="rect">
                      <a:avLst/>
                    </a:prstGeom>
                    <a:noFill/>
                  </pic:spPr>
                </pic:pic>
              </a:graphicData>
            </a:graphic>
          </wp:inline>
        </w:drawing>
      </w:r>
    </w:p>
    <w:sectPr w:rsidR="00455EEC" w:rsidSect="00BB491B">
      <w:footerReference w:type="default" r:id="rId10"/>
      <w:headerReference w:type="first" r:id="rId11"/>
      <w:footerReference w:type="first" r:id="rId12"/>
      <w:pgSz w:w="11906" w:h="16838"/>
      <w:pgMar w:top="1440" w:right="1080" w:bottom="851" w:left="1080" w:header="227" w:footer="22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D5B76" w16cex:dateUtc="2021-10-22T13:47:00Z"/>
  <w16cex:commentExtensible w16cex:durableId="251D5AB9" w16cex:dateUtc="2021-10-22T13:43:00Z"/>
  <w16cex:commentExtensible w16cex:durableId="251D5AA0" w16cex:dateUtc="2021-10-22T13:43:00Z"/>
  <w16cex:commentExtensible w16cex:durableId="251D61E8" w16cex:dateUtc="2021-10-22T14: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880C7D" w16cid:durableId="251D5B76"/>
  <w16cid:commentId w16cid:paraId="5D4BF960" w16cid:durableId="251D5AB9"/>
  <w16cid:commentId w16cid:paraId="0902F0D1" w16cid:durableId="251D5AA0"/>
  <w16cid:commentId w16cid:paraId="0F7F1BED" w16cid:durableId="251D61E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853545" w14:textId="77777777" w:rsidR="003E7C13" w:rsidRDefault="003E7C13">
      <w:pPr>
        <w:spacing w:after="0" w:line="240" w:lineRule="auto"/>
      </w:pPr>
      <w:r>
        <w:separator/>
      </w:r>
    </w:p>
  </w:endnote>
  <w:endnote w:type="continuationSeparator" w:id="0">
    <w:p w14:paraId="36A24EED" w14:textId="77777777" w:rsidR="003E7C13" w:rsidRDefault="003E7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7348739"/>
      <w:docPartObj>
        <w:docPartGallery w:val="Page Numbers (Bottom of Page)"/>
        <w:docPartUnique/>
      </w:docPartObj>
    </w:sdtPr>
    <w:sdtEndPr/>
    <w:sdtContent>
      <w:sdt>
        <w:sdtPr>
          <w:id w:val="310533930"/>
          <w:docPartObj>
            <w:docPartGallery w:val="Page Numbers (Top of Page)"/>
            <w:docPartUnique/>
          </w:docPartObj>
        </w:sdtPr>
        <w:sdtEndPr/>
        <w:sdtContent>
          <w:p w14:paraId="380C6269" w14:textId="5B6E603F" w:rsidR="00D979E9" w:rsidRDefault="00D979E9" w:rsidP="009C0CEB">
            <w:pPr>
              <w:pStyle w:val="Pieddepage"/>
              <w:jc w:val="center"/>
            </w:pPr>
            <w:r>
              <w:t xml:space="preserve">Page </w:t>
            </w:r>
            <w:r>
              <w:rPr>
                <w:b/>
                <w:bCs/>
                <w:sz w:val="24"/>
                <w:szCs w:val="24"/>
              </w:rPr>
              <w:fldChar w:fldCharType="begin"/>
            </w:r>
            <w:r>
              <w:rPr>
                <w:b/>
                <w:bCs/>
              </w:rPr>
              <w:instrText>PAGE</w:instrText>
            </w:r>
            <w:r>
              <w:rPr>
                <w:b/>
                <w:bCs/>
                <w:sz w:val="24"/>
                <w:szCs w:val="24"/>
              </w:rPr>
              <w:fldChar w:fldCharType="separate"/>
            </w:r>
            <w:r w:rsidR="00EC7C31">
              <w:rPr>
                <w:b/>
                <w:bCs/>
                <w:noProof/>
              </w:rPr>
              <w:t>6</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EC7C31">
              <w:rPr>
                <w:b/>
                <w:bCs/>
                <w:noProof/>
              </w:rPr>
              <w:t>6</w:t>
            </w:r>
            <w:r>
              <w:rPr>
                <w:b/>
                <w:bCs/>
                <w:sz w:val="24"/>
                <w:szCs w:val="24"/>
              </w:rPr>
              <w:fldChar w:fldCharType="end"/>
            </w:r>
          </w:p>
        </w:sdtContent>
      </w:sdt>
    </w:sdtContent>
  </w:sdt>
  <w:p w14:paraId="4E283634" w14:textId="77777777" w:rsidR="00D979E9" w:rsidRDefault="00D979E9">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0414860"/>
      <w:docPartObj>
        <w:docPartGallery w:val="Page Numbers (Bottom of Page)"/>
        <w:docPartUnique/>
      </w:docPartObj>
    </w:sdtPr>
    <w:sdtEndPr/>
    <w:sdtContent>
      <w:sdt>
        <w:sdtPr>
          <w:id w:val="1728636285"/>
          <w:docPartObj>
            <w:docPartGallery w:val="Page Numbers (Top of Page)"/>
            <w:docPartUnique/>
          </w:docPartObj>
        </w:sdtPr>
        <w:sdtEndPr/>
        <w:sdtContent>
          <w:p w14:paraId="24E7D41C" w14:textId="0FA77910" w:rsidR="00D979E9" w:rsidRDefault="00D979E9">
            <w:pPr>
              <w:pStyle w:val="Pieddepage"/>
              <w:jc w:val="center"/>
            </w:pPr>
            <w:r>
              <w:t xml:space="preserve">Page </w:t>
            </w:r>
            <w:r>
              <w:rPr>
                <w:b/>
                <w:bCs/>
                <w:sz w:val="24"/>
                <w:szCs w:val="24"/>
              </w:rPr>
              <w:fldChar w:fldCharType="begin"/>
            </w:r>
            <w:r>
              <w:rPr>
                <w:b/>
                <w:bCs/>
              </w:rPr>
              <w:instrText>PAGE</w:instrText>
            </w:r>
            <w:r>
              <w:rPr>
                <w:b/>
                <w:bCs/>
                <w:sz w:val="24"/>
                <w:szCs w:val="24"/>
              </w:rPr>
              <w:fldChar w:fldCharType="separate"/>
            </w:r>
            <w:r w:rsidR="00EC7C31">
              <w:rPr>
                <w:b/>
                <w:bCs/>
                <w:noProof/>
              </w:rPr>
              <w:t>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EC7C31">
              <w:rPr>
                <w:b/>
                <w:bCs/>
                <w:noProof/>
              </w:rPr>
              <w:t>6</w:t>
            </w:r>
            <w:r>
              <w:rPr>
                <w:b/>
                <w:bCs/>
                <w:sz w:val="24"/>
                <w:szCs w:val="24"/>
              </w:rPr>
              <w:fldChar w:fldCharType="end"/>
            </w:r>
          </w:p>
        </w:sdtContent>
      </w:sdt>
    </w:sdtContent>
  </w:sdt>
  <w:p w14:paraId="6CC0ED2B" w14:textId="77777777" w:rsidR="00D979E9" w:rsidRDefault="00D979E9">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37D2DE" w14:textId="77777777" w:rsidR="003E7C13" w:rsidRDefault="003E7C13">
      <w:pPr>
        <w:spacing w:after="0" w:line="240" w:lineRule="auto"/>
      </w:pPr>
      <w:r>
        <w:separator/>
      </w:r>
    </w:p>
  </w:footnote>
  <w:footnote w:type="continuationSeparator" w:id="0">
    <w:p w14:paraId="210D794C" w14:textId="77777777" w:rsidR="003E7C13" w:rsidRDefault="003E7C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79AA8" w14:textId="77777777" w:rsidR="00D979E9" w:rsidRPr="00412AA7" w:rsidRDefault="00D979E9" w:rsidP="003153F6">
    <w:pPr>
      <w:pStyle w:val="Sansinterligne"/>
      <w:rPr>
        <w:b/>
        <w:i/>
        <w:color w:val="A6A6A6"/>
        <w:sz w:val="24"/>
      </w:rPr>
    </w:pPr>
    <w:r>
      <w:rPr>
        <w:b/>
        <w:noProof/>
        <w:color w:val="A6A6A6"/>
        <w:sz w:val="44"/>
      </w:rPr>
      <w:drawing>
        <wp:anchor distT="0" distB="0" distL="114300" distR="114300" simplePos="0" relativeHeight="251659264" behindDoc="0" locked="0" layoutInCell="1" allowOverlap="1" wp14:anchorId="2353153F" wp14:editId="4562CD74">
          <wp:simplePos x="0" y="0"/>
          <wp:positionH relativeFrom="column">
            <wp:posOffset>4592320</wp:posOffset>
          </wp:positionH>
          <wp:positionV relativeFrom="paragraph">
            <wp:posOffset>-94615</wp:posOffset>
          </wp:positionV>
          <wp:extent cx="1190625" cy="991870"/>
          <wp:effectExtent l="0" t="0" r="9525"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lia2017.png"/>
                  <pic:cNvPicPr/>
                </pic:nvPicPr>
                <pic:blipFill rotWithShape="1">
                  <a:blip r:embed="rId1" cstate="print">
                    <a:extLst>
                      <a:ext uri="{28A0092B-C50C-407E-A947-70E740481C1C}">
                        <a14:useLocalDpi xmlns:a14="http://schemas.microsoft.com/office/drawing/2010/main" val="0"/>
                      </a:ext>
                    </a:extLst>
                  </a:blip>
                  <a:srcRect l="17254" t="12977" r="15956" b="10687"/>
                  <a:stretch/>
                </pic:blipFill>
                <pic:spPr bwMode="auto">
                  <a:xfrm>
                    <a:off x="0" y="0"/>
                    <a:ext cx="1190625" cy="991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412AA7">
      <w:rPr>
        <w:b/>
        <w:color w:val="A6A6A6"/>
        <w:sz w:val="44"/>
      </w:rPr>
      <w:t>Aglia</w:t>
    </w:r>
    <w:proofErr w:type="spellEnd"/>
    <w:r>
      <w:rPr>
        <w:b/>
        <w:color w:val="A6A6A6"/>
        <w:sz w:val="44"/>
      </w:rPr>
      <w:t xml:space="preserve"> - </w:t>
    </w:r>
    <w:r>
      <w:rPr>
        <w:b/>
        <w:i/>
        <w:color w:val="A6A6A6"/>
        <w:sz w:val="24"/>
      </w:rPr>
      <w:t>Elodie ETCHEGARAY</w:t>
    </w:r>
    <w:r>
      <w:rPr>
        <w:b/>
        <w:i/>
        <w:color w:val="A6A6A6"/>
        <w:sz w:val="24"/>
      </w:rPr>
      <w:tab/>
    </w:r>
  </w:p>
  <w:p w14:paraId="30E50C5A" w14:textId="77777777" w:rsidR="00D979E9" w:rsidRDefault="00D979E9" w:rsidP="003153F6">
    <w:pPr>
      <w:pStyle w:val="Sansinterligne"/>
      <w:rPr>
        <w:i/>
        <w:color w:val="A6A6A6"/>
      </w:rPr>
    </w:pPr>
    <w:r w:rsidRPr="007359EC">
      <w:rPr>
        <w:i/>
        <w:color w:val="A6A6A6"/>
      </w:rPr>
      <w:t>2 Quai aux Vivres BP 20 285– 17312 Rochefort Cedex</w:t>
    </w:r>
  </w:p>
  <w:p w14:paraId="5E17B30F" w14:textId="77777777" w:rsidR="00D979E9" w:rsidRPr="00412AA7" w:rsidRDefault="00D979E9" w:rsidP="003153F6">
    <w:pPr>
      <w:pStyle w:val="Sansinterligne"/>
      <w:rPr>
        <w:i/>
        <w:color w:val="A6A6A6"/>
      </w:rPr>
    </w:pPr>
    <w:r w:rsidRPr="00412AA7">
      <w:rPr>
        <w:i/>
        <w:color w:val="A6A6A6"/>
      </w:rPr>
      <w:t>Tél : 05 46 82 60 60</w:t>
    </w:r>
  </w:p>
  <w:p w14:paraId="4E3D2289" w14:textId="77777777" w:rsidR="00D979E9" w:rsidRDefault="00D979E9" w:rsidP="003153F6">
    <w:pPr>
      <w:pStyle w:val="Sansinterligne"/>
    </w:pPr>
    <w:r w:rsidRPr="00412AA7">
      <w:rPr>
        <w:i/>
        <w:color w:val="A6A6A6"/>
      </w:rPr>
      <w:t xml:space="preserve">@ : </w:t>
    </w:r>
    <w:r>
      <w:rPr>
        <w:i/>
        <w:color w:val="A6A6A6"/>
      </w:rPr>
      <w:t>elodie.etchegaray@</w:t>
    </w:r>
    <w:r w:rsidRPr="00412AA7">
      <w:rPr>
        <w:i/>
        <w:color w:val="A6A6A6"/>
      </w:rPr>
      <w:t>aglia.fr</w:t>
    </w:r>
    <w:r>
      <w:tab/>
    </w:r>
  </w:p>
  <w:p w14:paraId="1A62C4AD" w14:textId="77777777" w:rsidR="00D979E9" w:rsidRDefault="00D979E9" w:rsidP="003153F6">
    <w:pPr>
      <w:pStyle w:val="En-tte"/>
    </w:pPr>
  </w:p>
  <w:p w14:paraId="5A1FF1B2" w14:textId="77777777" w:rsidR="00D979E9" w:rsidRDefault="00D979E9" w:rsidP="003153F6">
    <w:pPr>
      <w:pStyle w:val="En-tte"/>
    </w:pPr>
  </w:p>
  <w:p w14:paraId="16881322" w14:textId="77777777" w:rsidR="00D979E9" w:rsidRDefault="00D979E9" w:rsidP="003153F6">
    <w:pPr>
      <w:pStyle w:val="En-tte"/>
      <w:jc w:val="center"/>
    </w:pPr>
    <w:r>
      <w:rPr>
        <w:noProof/>
      </w:rPr>
      <w:drawing>
        <wp:inline distT="0" distB="0" distL="0" distR="0" wp14:anchorId="7A70C47D" wp14:editId="532ED816">
          <wp:extent cx="2754284" cy="1110876"/>
          <wp:effectExtent l="0" t="0" r="825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I3P_ligne.png"/>
                  <pic:cNvPicPr/>
                </pic:nvPicPr>
                <pic:blipFill>
                  <a:blip r:embed="rId2">
                    <a:extLst>
                      <a:ext uri="{28A0092B-C50C-407E-A947-70E740481C1C}">
                        <a14:useLocalDpi xmlns:a14="http://schemas.microsoft.com/office/drawing/2010/main" val="0"/>
                      </a:ext>
                    </a:extLst>
                  </a:blip>
                  <a:stretch>
                    <a:fillRect/>
                  </a:stretch>
                </pic:blipFill>
                <pic:spPr>
                  <a:xfrm>
                    <a:off x="0" y="0"/>
                    <a:ext cx="2780272" cy="1121357"/>
                  </a:xfrm>
                  <a:prstGeom prst="rect">
                    <a:avLst/>
                  </a:prstGeom>
                </pic:spPr>
              </pic:pic>
            </a:graphicData>
          </a:graphic>
        </wp:inline>
      </w:drawing>
    </w:r>
  </w:p>
  <w:p w14:paraId="7D52AE2E" w14:textId="77777777" w:rsidR="00D979E9" w:rsidRDefault="00D979E9" w:rsidP="00C1098A">
    <w:pPr>
      <w:pStyle w:val="En-tte"/>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7F3F"/>
    <w:multiLevelType w:val="hybridMultilevel"/>
    <w:tmpl w:val="B3881728"/>
    <w:lvl w:ilvl="0" w:tplc="71426EC0">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1513275"/>
    <w:multiLevelType w:val="hybridMultilevel"/>
    <w:tmpl w:val="20B29CB8"/>
    <w:lvl w:ilvl="0" w:tplc="71426EC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2B63B2D"/>
    <w:multiLevelType w:val="hybridMultilevel"/>
    <w:tmpl w:val="51AA7C18"/>
    <w:lvl w:ilvl="0" w:tplc="8C6CB55A">
      <w:numFmt w:val="bullet"/>
      <w:lvlText w:val="-"/>
      <w:lvlJc w:val="left"/>
      <w:pPr>
        <w:ind w:left="360" w:hanging="360"/>
      </w:pPr>
      <w:rPr>
        <w:rFonts w:ascii="Calibri" w:eastAsia="Times New Roman" w:hAnsi="Calibri"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38A7CDC"/>
    <w:multiLevelType w:val="hybridMultilevel"/>
    <w:tmpl w:val="92E837C8"/>
    <w:lvl w:ilvl="0" w:tplc="B70275D6">
      <w:start w:val="7"/>
      <w:numFmt w:val="bullet"/>
      <w:lvlText w:val=""/>
      <w:lvlJc w:val="left"/>
      <w:pPr>
        <w:ind w:left="360" w:hanging="360"/>
      </w:pPr>
      <w:rPr>
        <w:rFonts w:ascii="Webdings" w:eastAsia="Calibri" w:hAnsi="Webdings"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3DE061A"/>
    <w:multiLevelType w:val="hybridMultilevel"/>
    <w:tmpl w:val="903E2E2C"/>
    <w:lvl w:ilvl="0" w:tplc="71426EC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5170189"/>
    <w:multiLevelType w:val="hybridMultilevel"/>
    <w:tmpl w:val="797E3C78"/>
    <w:lvl w:ilvl="0" w:tplc="0EC4EEE6">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53E4189"/>
    <w:multiLevelType w:val="hybridMultilevel"/>
    <w:tmpl w:val="A7CA6524"/>
    <w:lvl w:ilvl="0" w:tplc="71426E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143722"/>
    <w:multiLevelType w:val="hybridMultilevel"/>
    <w:tmpl w:val="966AFD24"/>
    <w:lvl w:ilvl="0" w:tplc="71426EC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0DB92F77"/>
    <w:multiLevelType w:val="hybridMultilevel"/>
    <w:tmpl w:val="2D14D7A8"/>
    <w:lvl w:ilvl="0" w:tplc="71426EC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1EC3F60"/>
    <w:multiLevelType w:val="hybridMultilevel"/>
    <w:tmpl w:val="3112EE72"/>
    <w:lvl w:ilvl="0" w:tplc="71426EC0">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13321382"/>
    <w:multiLevelType w:val="hybridMultilevel"/>
    <w:tmpl w:val="947A91E6"/>
    <w:lvl w:ilvl="0" w:tplc="B70275D6">
      <w:start w:val="7"/>
      <w:numFmt w:val="bullet"/>
      <w:lvlText w:val=""/>
      <w:lvlJc w:val="left"/>
      <w:pPr>
        <w:ind w:left="360" w:hanging="360"/>
      </w:pPr>
      <w:rPr>
        <w:rFonts w:ascii="Webdings" w:eastAsia="Calibri" w:hAnsi="Webdings"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14703065"/>
    <w:multiLevelType w:val="hybridMultilevel"/>
    <w:tmpl w:val="86B0AA7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167D5B47"/>
    <w:multiLevelType w:val="hybridMultilevel"/>
    <w:tmpl w:val="D3645F84"/>
    <w:lvl w:ilvl="0" w:tplc="B70275D6">
      <w:start w:val="7"/>
      <w:numFmt w:val="bullet"/>
      <w:lvlText w:val=""/>
      <w:lvlJc w:val="left"/>
      <w:pPr>
        <w:ind w:left="720" w:hanging="360"/>
      </w:pPr>
      <w:rPr>
        <w:rFonts w:ascii="Webdings" w:eastAsia="Calibri" w:hAnsi="Web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77816C7"/>
    <w:multiLevelType w:val="hybridMultilevel"/>
    <w:tmpl w:val="016A994A"/>
    <w:lvl w:ilvl="0" w:tplc="71426E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C011362"/>
    <w:multiLevelType w:val="hybridMultilevel"/>
    <w:tmpl w:val="8DCC5A90"/>
    <w:lvl w:ilvl="0" w:tplc="3BDCF05E">
      <w:start w:val="1"/>
      <w:numFmt w:val="bullet"/>
      <w:lvlText w:val=""/>
      <w:lvlJc w:val="left"/>
      <w:pPr>
        <w:ind w:left="5463" w:hanging="360"/>
      </w:pPr>
      <w:rPr>
        <w:rFonts w:ascii="Wingdings 3" w:hAnsi="Wingdings 3" w:hint="default"/>
        <w:color w:val="2E74B5" w:themeColor="accent1" w:themeShade="BF"/>
      </w:rPr>
    </w:lvl>
    <w:lvl w:ilvl="1" w:tplc="040C0003" w:tentative="1">
      <w:start w:val="1"/>
      <w:numFmt w:val="bullet"/>
      <w:lvlText w:val="o"/>
      <w:lvlJc w:val="left"/>
      <w:pPr>
        <w:ind w:left="9161" w:hanging="360"/>
      </w:pPr>
      <w:rPr>
        <w:rFonts w:ascii="Courier New" w:hAnsi="Courier New" w:hint="default"/>
      </w:rPr>
    </w:lvl>
    <w:lvl w:ilvl="2" w:tplc="040C0005" w:tentative="1">
      <w:start w:val="1"/>
      <w:numFmt w:val="bullet"/>
      <w:lvlText w:val=""/>
      <w:lvlJc w:val="left"/>
      <w:pPr>
        <w:ind w:left="9881" w:hanging="360"/>
      </w:pPr>
      <w:rPr>
        <w:rFonts w:ascii="Wingdings" w:hAnsi="Wingdings" w:hint="default"/>
      </w:rPr>
    </w:lvl>
    <w:lvl w:ilvl="3" w:tplc="040C0001" w:tentative="1">
      <w:start w:val="1"/>
      <w:numFmt w:val="bullet"/>
      <w:lvlText w:val=""/>
      <w:lvlJc w:val="left"/>
      <w:pPr>
        <w:ind w:left="10601" w:hanging="360"/>
      </w:pPr>
      <w:rPr>
        <w:rFonts w:ascii="Symbol" w:hAnsi="Symbol" w:hint="default"/>
      </w:rPr>
    </w:lvl>
    <w:lvl w:ilvl="4" w:tplc="040C0003" w:tentative="1">
      <w:start w:val="1"/>
      <w:numFmt w:val="bullet"/>
      <w:lvlText w:val="o"/>
      <w:lvlJc w:val="left"/>
      <w:pPr>
        <w:ind w:left="11321" w:hanging="360"/>
      </w:pPr>
      <w:rPr>
        <w:rFonts w:ascii="Courier New" w:hAnsi="Courier New" w:hint="default"/>
      </w:rPr>
    </w:lvl>
    <w:lvl w:ilvl="5" w:tplc="040C0005" w:tentative="1">
      <w:start w:val="1"/>
      <w:numFmt w:val="bullet"/>
      <w:lvlText w:val=""/>
      <w:lvlJc w:val="left"/>
      <w:pPr>
        <w:ind w:left="12041" w:hanging="360"/>
      </w:pPr>
      <w:rPr>
        <w:rFonts w:ascii="Wingdings" w:hAnsi="Wingdings" w:hint="default"/>
      </w:rPr>
    </w:lvl>
    <w:lvl w:ilvl="6" w:tplc="040C0001" w:tentative="1">
      <w:start w:val="1"/>
      <w:numFmt w:val="bullet"/>
      <w:lvlText w:val=""/>
      <w:lvlJc w:val="left"/>
      <w:pPr>
        <w:ind w:left="12761" w:hanging="360"/>
      </w:pPr>
      <w:rPr>
        <w:rFonts w:ascii="Symbol" w:hAnsi="Symbol" w:hint="default"/>
      </w:rPr>
    </w:lvl>
    <w:lvl w:ilvl="7" w:tplc="040C0003" w:tentative="1">
      <w:start w:val="1"/>
      <w:numFmt w:val="bullet"/>
      <w:lvlText w:val="o"/>
      <w:lvlJc w:val="left"/>
      <w:pPr>
        <w:ind w:left="13481" w:hanging="360"/>
      </w:pPr>
      <w:rPr>
        <w:rFonts w:ascii="Courier New" w:hAnsi="Courier New" w:hint="default"/>
      </w:rPr>
    </w:lvl>
    <w:lvl w:ilvl="8" w:tplc="040C0005" w:tentative="1">
      <w:start w:val="1"/>
      <w:numFmt w:val="bullet"/>
      <w:lvlText w:val=""/>
      <w:lvlJc w:val="left"/>
      <w:pPr>
        <w:ind w:left="14201" w:hanging="360"/>
      </w:pPr>
      <w:rPr>
        <w:rFonts w:ascii="Wingdings" w:hAnsi="Wingdings" w:hint="default"/>
      </w:rPr>
    </w:lvl>
  </w:abstractNum>
  <w:abstractNum w:abstractNumId="15" w15:restartNumberingAfterBreak="0">
    <w:nsid w:val="1DFF06E5"/>
    <w:multiLevelType w:val="hybridMultilevel"/>
    <w:tmpl w:val="844CFF1E"/>
    <w:lvl w:ilvl="0" w:tplc="71426E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0161E42"/>
    <w:multiLevelType w:val="hybridMultilevel"/>
    <w:tmpl w:val="D1706D00"/>
    <w:lvl w:ilvl="0" w:tplc="E5A8EDE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0576A51"/>
    <w:multiLevelType w:val="hybridMultilevel"/>
    <w:tmpl w:val="D1EAB56A"/>
    <w:lvl w:ilvl="0" w:tplc="71426EC0">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8" w15:restartNumberingAfterBreak="0">
    <w:nsid w:val="205C3420"/>
    <w:multiLevelType w:val="hybridMultilevel"/>
    <w:tmpl w:val="C88642EE"/>
    <w:lvl w:ilvl="0" w:tplc="B70275D6">
      <w:start w:val="7"/>
      <w:numFmt w:val="bullet"/>
      <w:lvlText w:val=""/>
      <w:lvlJc w:val="left"/>
      <w:pPr>
        <w:ind w:left="720" w:hanging="360"/>
      </w:pPr>
      <w:rPr>
        <w:rFonts w:ascii="Webdings" w:eastAsia="Calibri" w:hAnsi="Web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1213909"/>
    <w:multiLevelType w:val="hybridMultilevel"/>
    <w:tmpl w:val="822C526A"/>
    <w:lvl w:ilvl="0" w:tplc="71426EC0">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0" w15:restartNumberingAfterBreak="0">
    <w:nsid w:val="2248589C"/>
    <w:multiLevelType w:val="hybridMultilevel"/>
    <w:tmpl w:val="62BE7E2E"/>
    <w:lvl w:ilvl="0" w:tplc="71426EC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3263493A"/>
    <w:multiLevelType w:val="hybridMultilevel"/>
    <w:tmpl w:val="2EC8101A"/>
    <w:lvl w:ilvl="0" w:tplc="940298BE">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3AC18F8"/>
    <w:multiLevelType w:val="hybridMultilevel"/>
    <w:tmpl w:val="DF2E67FA"/>
    <w:lvl w:ilvl="0" w:tplc="653C2F3E">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80B2B39"/>
    <w:multiLevelType w:val="hybridMultilevel"/>
    <w:tmpl w:val="E5A6CC6E"/>
    <w:lvl w:ilvl="0" w:tplc="B70275D6">
      <w:start w:val="7"/>
      <w:numFmt w:val="bullet"/>
      <w:lvlText w:val=""/>
      <w:lvlJc w:val="left"/>
      <w:pPr>
        <w:ind w:left="360" w:hanging="360"/>
      </w:pPr>
      <w:rPr>
        <w:rFonts w:ascii="Webdings" w:eastAsia="Calibri" w:hAnsi="Webdings"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4" w15:restartNumberingAfterBreak="0">
    <w:nsid w:val="3A5808D3"/>
    <w:multiLevelType w:val="hybridMultilevel"/>
    <w:tmpl w:val="75F6BDD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3A9F36A0"/>
    <w:multiLevelType w:val="hybridMultilevel"/>
    <w:tmpl w:val="A1E8C126"/>
    <w:lvl w:ilvl="0" w:tplc="69DEFF2A">
      <w:start w:val="1"/>
      <w:numFmt w:val="bullet"/>
      <w:lvlText w:val="•"/>
      <w:lvlJc w:val="left"/>
      <w:pPr>
        <w:tabs>
          <w:tab w:val="num" w:pos="720"/>
        </w:tabs>
        <w:ind w:left="720" w:hanging="360"/>
      </w:pPr>
      <w:rPr>
        <w:rFonts w:ascii="Arial" w:hAnsi="Arial" w:hint="default"/>
      </w:rPr>
    </w:lvl>
    <w:lvl w:ilvl="1" w:tplc="AEBE51FC">
      <w:start w:val="1"/>
      <w:numFmt w:val="bullet"/>
      <w:lvlText w:val="•"/>
      <w:lvlJc w:val="left"/>
      <w:pPr>
        <w:tabs>
          <w:tab w:val="num" w:pos="1440"/>
        </w:tabs>
        <w:ind w:left="1440" w:hanging="360"/>
      </w:pPr>
      <w:rPr>
        <w:rFonts w:ascii="Arial" w:hAnsi="Arial" w:hint="default"/>
      </w:rPr>
    </w:lvl>
    <w:lvl w:ilvl="2" w:tplc="9EFE1224" w:tentative="1">
      <w:start w:val="1"/>
      <w:numFmt w:val="bullet"/>
      <w:lvlText w:val="•"/>
      <w:lvlJc w:val="left"/>
      <w:pPr>
        <w:tabs>
          <w:tab w:val="num" w:pos="2160"/>
        </w:tabs>
        <w:ind w:left="2160" w:hanging="360"/>
      </w:pPr>
      <w:rPr>
        <w:rFonts w:ascii="Arial" w:hAnsi="Arial" w:hint="default"/>
      </w:rPr>
    </w:lvl>
    <w:lvl w:ilvl="3" w:tplc="774ABDBC" w:tentative="1">
      <w:start w:val="1"/>
      <w:numFmt w:val="bullet"/>
      <w:lvlText w:val="•"/>
      <w:lvlJc w:val="left"/>
      <w:pPr>
        <w:tabs>
          <w:tab w:val="num" w:pos="2880"/>
        </w:tabs>
        <w:ind w:left="2880" w:hanging="360"/>
      </w:pPr>
      <w:rPr>
        <w:rFonts w:ascii="Arial" w:hAnsi="Arial" w:hint="default"/>
      </w:rPr>
    </w:lvl>
    <w:lvl w:ilvl="4" w:tplc="83AE0B38" w:tentative="1">
      <w:start w:val="1"/>
      <w:numFmt w:val="bullet"/>
      <w:lvlText w:val="•"/>
      <w:lvlJc w:val="left"/>
      <w:pPr>
        <w:tabs>
          <w:tab w:val="num" w:pos="3600"/>
        </w:tabs>
        <w:ind w:left="3600" w:hanging="360"/>
      </w:pPr>
      <w:rPr>
        <w:rFonts w:ascii="Arial" w:hAnsi="Arial" w:hint="default"/>
      </w:rPr>
    </w:lvl>
    <w:lvl w:ilvl="5" w:tplc="B4326C40" w:tentative="1">
      <w:start w:val="1"/>
      <w:numFmt w:val="bullet"/>
      <w:lvlText w:val="•"/>
      <w:lvlJc w:val="left"/>
      <w:pPr>
        <w:tabs>
          <w:tab w:val="num" w:pos="4320"/>
        </w:tabs>
        <w:ind w:left="4320" w:hanging="360"/>
      </w:pPr>
      <w:rPr>
        <w:rFonts w:ascii="Arial" w:hAnsi="Arial" w:hint="default"/>
      </w:rPr>
    </w:lvl>
    <w:lvl w:ilvl="6" w:tplc="4600E162" w:tentative="1">
      <w:start w:val="1"/>
      <w:numFmt w:val="bullet"/>
      <w:lvlText w:val="•"/>
      <w:lvlJc w:val="left"/>
      <w:pPr>
        <w:tabs>
          <w:tab w:val="num" w:pos="5040"/>
        </w:tabs>
        <w:ind w:left="5040" w:hanging="360"/>
      </w:pPr>
      <w:rPr>
        <w:rFonts w:ascii="Arial" w:hAnsi="Arial" w:hint="default"/>
      </w:rPr>
    </w:lvl>
    <w:lvl w:ilvl="7" w:tplc="EC2A8A4E" w:tentative="1">
      <w:start w:val="1"/>
      <w:numFmt w:val="bullet"/>
      <w:lvlText w:val="•"/>
      <w:lvlJc w:val="left"/>
      <w:pPr>
        <w:tabs>
          <w:tab w:val="num" w:pos="5760"/>
        </w:tabs>
        <w:ind w:left="5760" w:hanging="360"/>
      </w:pPr>
      <w:rPr>
        <w:rFonts w:ascii="Arial" w:hAnsi="Arial" w:hint="default"/>
      </w:rPr>
    </w:lvl>
    <w:lvl w:ilvl="8" w:tplc="3FE6B9E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BC12987"/>
    <w:multiLevelType w:val="hybridMultilevel"/>
    <w:tmpl w:val="CAEC668C"/>
    <w:lvl w:ilvl="0" w:tplc="71426E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7F849EF"/>
    <w:multiLevelType w:val="hybridMultilevel"/>
    <w:tmpl w:val="C9C4F7C0"/>
    <w:lvl w:ilvl="0" w:tplc="C4E04A24">
      <w:start w:val="4"/>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D503991"/>
    <w:multiLevelType w:val="hybridMultilevel"/>
    <w:tmpl w:val="5FDCD9CC"/>
    <w:lvl w:ilvl="0" w:tplc="71426EC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4FF77F99"/>
    <w:multiLevelType w:val="hybridMultilevel"/>
    <w:tmpl w:val="CFD0D41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0" w15:restartNumberingAfterBreak="0">
    <w:nsid w:val="5115585A"/>
    <w:multiLevelType w:val="hybridMultilevel"/>
    <w:tmpl w:val="C642723A"/>
    <w:lvl w:ilvl="0" w:tplc="71426EC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51213757"/>
    <w:multiLevelType w:val="hybridMultilevel"/>
    <w:tmpl w:val="790E6C08"/>
    <w:lvl w:ilvl="0" w:tplc="71426E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30938FF"/>
    <w:multiLevelType w:val="hybridMultilevel"/>
    <w:tmpl w:val="BA829272"/>
    <w:lvl w:ilvl="0" w:tplc="71426E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3BE5EFA"/>
    <w:multiLevelType w:val="hybridMultilevel"/>
    <w:tmpl w:val="B8C29186"/>
    <w:lvl w:ilvl="0" w:tplc="71426E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41E38B6"/>
    <w:multiLevelType w:val="hybridMultilevel"/>
    <w:tmpl w:val="BBDEBDE2"/>
    <w:lvl w:ilvl="0" w:tplc="71426EC0">
      <w:start w:val="1"/>
      <w:numFmt w:val="bullet"/>
      <w:lvlText w:val=""/>
      <w:lvlJc w:val="left"/>
      <w:pPr>
        <w:ind w:left="360" w:hanging="360"/>
      </w:pPr>
      <w:rPr>
        <w:rFonts w:ascii="Symbol" w:hAnsi="Symbol" w:hint="default"/>
      </w:rPr>
    </w:lvl>
    <w:lvl w:ilvl="1" w:tplc="0DF826CE">
      <w:numFmt w:val="bullet"/>
      <w:lvlText w:val="-"/>
      <w:lvlJc w:val="left"/>
      <w:pPr>
        <w:ind w:left="1190" w:hanging="470"/>
      </w:pPr>
      <w:rPr>
        <w:rFonts w:ascii="Calibri" w:eastAsia="Times New Roman" w:hAnsi="Calibri" w:cs="Calibri" w:hint="default"/>
        <w:color w:val="1F497D"/>
        <w:sz w:val="22"/>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542B47E0"/>
    <w:multiLevelType w:val="hybridMultilevel"/>
    <w:tmpl w:val="5D8C4548"/>
    <w:lvl w:ilvl="0" w:tplc="71426EC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5DA266D6"/>
    <w:multiLevelType w:val="hybridMultilevel"/>
    <w:tmpl w:val="FC5AA90C"/>
    <w:lvl w:ilvl="0" w:tplc="71426E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12B065B"/>
    <w:multiLevelType w:val="hybridMultilevel"/>
    <w:tmpl w:val="EACAC8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63D6603F"/>
    <w:multiLevelType w:val="hybridMultilevel"/>
    <w:tmpl w:val="78AA9ACC"/>
    <w:lvl w:ilvl="0" w:tplc="3BDCF05E">
      <w:start w:val="1"/>
      <w:numFmt w:val="bullet"/>
      <w:lvlText w:val=""/>
      <w:lvlJc w:val="left"/>
      <w:pPr>
        <w:ind w:left="720" w:hanging="360"/>
      </w:pPr>
      <w:rPr>
        <w:rFonts w:ascii="Wingdings 3" w:hAnsi="Wingdings 3" w:hint="default"/>
        <w:color w:val="2E74B5"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E2E1F57"/>
    <w:multiLevelType w:val="hybridMultilevel"/>
    <w:tmpl w:val="F594EBBC"/>
    <w:lvl w:ilvl="0" w:tplc="71426E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0A1230A"/>
    <w:multiLevelType w:val="hybridMultilevel"/>
    <w:tmpl w:val="02666BBA"/>
    <w:lvl w:ilvl="0" w:tplc="71426EC0">
      <w:start w:val="1"/>
      <w:numFmt w:val="bullet"/>
      <w:lvlText w:val=""/>
      <w:lvlJc w:val="left"/>
      <w:pPr>
        <w:ind w:left="360" w:hanging="360"/>
      </w:pPr>
      <w:rPr>
        <w:rFonts w:ascii="Symbol" w:hAnsi="Symbol" w:hint="default"/>
      </w:rPr>
    </w:lvl>
    <w:lvl w:ilvl="1" w:tplc="71426EC0">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733C0EA7"/>
    <w:multiLevelType w:val="hybridMultilevel"/>
    <w:tmpl w:val="95A8E430"/>
    <w:lvl w:ilvl="0" w:tplc="71426E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DC71306"/>
    <w:multiLevelType w:val="hybridMultilevel"/>
    <w:tmpl w:val="22D46A28"/>
    <w:lvl w:ilvl="0" w:tplc="71426EC0">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2"/>
  </w:num>
  <w:num w:numId="2">
    <w:abstractNumId w:val="14"/>
  </w:num>
  <w:num w:numId="3">
    <w:abstractNumId w:val="38"/>
  </w:num>
  <w:num w:numId="4">
    <w:abstractNumId w:val="12"/>
  </w:num>
  <w:num w:numId="5">
    <w:abstractNumId w:val="36"/>
  </w:num>
  <w:num w:numId="6">
    <w:abstractNumId w:val="31"/>
  </w:num>
  <w:num w:numId="7">
    <w:abstractNumId w:val="20"/>
  </w:num>
  <w:num w:numId="8">
    <w:abstractNumId w:val="30"/>
  </w:num>
  <w:num w:numId="9">
    <w:abstractNumId w:val="7"/>
  </w:num>
  <w:num w:numId="10">
    <w:abstractNumId w:val="26"/>
  </w:num>
  <w:num w:numId="11">
    <w:abstractNumId w:val="6"/>
  </w:num>
  <w:num w:numId="12">
    <w:abstractNumId w:val="4"/>
  </w:num>
  <w:num w:numId="13">
    <w:abstractNumId w:val="34"/>
  </w:num>
  <w:num w:numId="14">
    <w:abstractNumId w:val="32"/>
  </w:num>
  <w:num w:numId="15">
    <w:abstractNumId w:val="1"/>
  </w:num>
  <w:num w:numId="16">
    <w:abstractNumId w:val="16"/>
  </w:num>
  <w:num w:numId="17">
    <w:abstractNumId w:val="41"/>
  </w:num>
  <w:num w:numId="18">
    <w:abstractNumId w:val="17"/>
  </w:num>
  <w:num w:numId="19">
    <w:abstractNumId w:val="0"/>
  </w:num>
  <w:num w:numId="20">
    <w:abstractNumId w:val="13"/>
  </w:num>
  <w:num w:numId="21">
    <w:abstractNumId w:val="35"/>
  </w:num>
  <w:num w:numId="22">
    <w:abstractNumId w:val="42"/>
  </w:num>
  <w:num w:numId="23">
    <w:abstractNumId w:val="8"/>
  </w:num>
  <w:num w:numId="24">
    <w:abstractNumId w:val="5"/>
  </w:num>
  <w:num w:numId="25">
    <w:abstractNumId w:val="10"/>
  </w:num>
  <w:num w:numId="26">
    <w:abstractNumId w:val="28"/>
  </w:num>
  <w:num w:numId="27">
    <w:abstractNumId w:val="33"/>
  </w:num>
  <w:num w:numId="28">
    <w:abstractNumId w:val="25"/>
  </w:num>
  <w:num w:numId="29">
    <w:abstractNumId w:val="9"/>
  </w:num>
  <w:num w:numId="30">
    <w:abstractNumId w:val="40"/>
  </w:num>
  <w:num w:numId="31">
    <w:abstractNumId w:val="29"/>
  </w:num>
  <w:num w:numId="32">
    <w:abstractNumId w:val="22"/>
  </w:num>
  <w:num w:numId="33">
    <w:abstractNumId w:val="19"/>
  </w:num>
  <w:num w:numId="34">
    <w:abstractNumId w:val="23"/>
  </w:num>
  <w:num w:numId="35">
    <w:abstractNumId w:val="3"/>
  </w:num>
  <w:num w:numId="36">
    <w:abstractNumId w:val="18"/>
  </w:num>
  <w:num w:numId="37">
    <w:abstractNumId w:val="24"/>
  </w:num>
  <w:num w:numId="38">
    <w:abstractNumId w:val="39"/>
  </w:num>
  <w:num w:numId="39">
    <w:abstractNumId w:val="15"/>
  </w:num>
  <w:num w:numId="40">
    <w:abstractNumId w:val="37"/>
  </w:num>
  <w:num w:numId="41">
    <w:abstractNumId w:val="27"/>
  </w:num>
  <w:num w:numId="42">
    <w:abstractNumId w:val="11"/>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B14"/>
    <w:rsid w:val="000006F5"/>
    <w:rsid w:val="00002872"/>
    <w:rsid w:val="000056DA"/>
    <w:rsid w:val="00015F27"/>
    <w:rsid w:val="00043B97"/>
    <w:rsid w:val="00051A54"/>
    <w:rsid w:val="000548DC"/>
    <w:rsid w:val="00056DB7"/>
    <w:rsid w:val="00057E28"/>
    <w:rsid w:val="00060608"/>
    <w:rsid w:val="00060650"/>
    <w:rsid w:val="00061810"/>
    <w:rsid w:val="00065AB8"/>
    <w:rsid w:val="00074338"/>
    <w:rsid w:val="00077C0D"/>
    <w:rsid w:val="000A10FB"/>
    <w:rsid w:val="000A408A"/>
    <w:rsid w:val="000B68B8"/>
    <w:rsid w:val="000C0195"/>
    <w:rsid w:val="000C4D49"/>
    <w:rsid w:val="000C7893"/>
    <w:rsid w:val="000D167C"/>
    <w:rsid w:val="000D69FF"/>
    <w:rsid w:val="000E09E4"/>
    <w:rsid w:val="000E10B7"/>
    <w:rsid w:val="000E4150"/>
    <w:rsid w:val="000F61D0"/>
    <w:rsid w:val="0011544D"/>
    <w:rsid w:val="00116EAC"/>
    <w:rsid w:val="00117A0E"/>
    <w:rsid w:val="00130449"/>
    <w:rsid w:val="001361BB"/>
    <w:rsid w:val="001375EF"/>
    <w:rsid w:val="00144853"/>
    <w:rsid w:val="00146C7D"/>
    <w:rsid w:val="001507B8"/>
    <w:rsid w:val="00154E67"/>
    <w:rsid w:val="00164416"/>
    <w:rsid w:val="00171FD6"/>
    <w:rsid w:val="00174CFE"/>
    <w:rsid w:val="001765C4"/>
    <w:rsid w:val="00191EF9"/>
    <w:rsid w:val="001950A6"/>
    <w:rsid w:val="001A0D1D"/>
    <w:rsid w:val="001A240C"/>
    <w:rsid w:val="001D79C9"/>
    <w:rsid w:val="001F712C"/>
    <w:rsid w:val="00210839"/>
    <w:rsid w:val="00210CAA"/>
    <w:rsid w:val="002233A9"/>
    <w:rsid w:val="00235678"/>
    <w:rsid w:val="00242A46"/>
    <w:rsid w:val="00243D9B"/>
    <w:rsid w:val="00244BB9"/>
    <w:rsid w:val="00271846"/>
    <w:rsid w:val="00272D18"/>
    <w:rsid w:val="00282BFF"/>
    <w:rsid w:val="002A3C0E"/>
    <w:rsid w:val="002A51A4"/>
    <w:rsid w:val="002B613C"/>
    <w:rsid w:val="002C39B1"/>
    <w:rsid w:val="002C5563"/>
    <w:rsid w:val="002C67AD"/>
    <w:rsid w:val="002C7440"/>
    <w:rsid w:val="002D28D4"/>
    <w:rsid w:val="002D4172"/>
    <w:rsid w:val="002D7DA2"/>
    <w:rsid w:val="002E1BB8"/>
    <w:rsid w:val="002F23C8"/>
    <w:rsid w:val="0030023F"/>
    <w:rsid w:val="00301949"/>
    <w:rsid w:val="003025AC"/>
    <w:rsid w:val="00307643"/>
    <w:rsid w:val="00310AB1"/>
    <w:rsid w:val="003153F6"/>
    <w:rsid w:val="0032467E"/>
    <w:rsid w:val="003411A6"/>
    <w:rsid w:val="00346895"/>
    <w:rsid w:val="003502CC"/>
    <w:rsid w:val="00375855"/>
    <w:rsid w:val="0038156C"/>
    <w:rsid w:val="0038626A"/>
    <w:rsid w:val="0038715E"/>
    <w:rsid w:val="00390545"/>
    <w:rsid w:val="00390AFA"/>
    <w:rsid w:val="00394A1D"/>
    <w:rsid w:val="003A3AFA"/>
    <w:rsid w:val="003B6532"/>
    <w:rsid w:val="003C14F6"/>
    <w:rsid w:val="003E0FE8"/>
    <w:rsid w:val="003E7C13"/>
    <w:rsid w:val="003F04CF"/>
    <w:rsid w:val="00406EE1"/>
    <w:rsid w:val="00415FD2"/>
    <w:rsid w:val="00431101"/>
    <w:rsid w:val="0043796C"/>
    <w:rsid w:val="004473EB"/>
    <w:rsid w:val="00455817"/>
    <w:rsid w:val="00455B02"/>
    <w:rsid w:val="00455C84"/>
    <w:rsid w:val="00455EEC"/>
    <w:rsid w:val="004614E4"/>
    <w:rsid w:val="004721E1"/>
    <w:rsid w:val="00474F20"/>
    <w:rsid w:val="00475E4B"/>
    <w:rsid w:val="00477E68"/>
    <w:rsid w:val="00482202"/>
    <w:rsid w:val="00495CB7"/>
    <w:rsid w:val="004B3EB9"/>
    <w:rsid w:val="004C5796"/>
    <w:rsid w:val="004C5F48"/>
    <w:rsid w:val="004D5635"/>
    <w:rsid w:val="004D6CBE"/>
    <w:rsid w:val="004E0015"/>
    <w:rsid w:val="004E53B5"/>
    <w:rsid w:val="0050133A"/>
    <w:rsid w:val="00502932"/>
    <w:rsid w:val="00504819"/>
    <w:rsid w:val="00511BE2"/>
    <w:rsid w:val="00517E29"/>
    <w:rsid w:val="00522768"/>
    <w:rsid w:val="005332B0"/>
    <w:rsid w:val="0053412C"/>
    <w:rsid w:val="00550D26"/>
    <w:rsid w:val="00572388"/>
    <w:rsid w:val="00575A5E"/>
    <w:rsid w:val="005776E3"/>
    <w:rsid w:val="005778E8"/>
    <w:rsid w:val="005963F5"/>
    <w:rsid w:val="005A5E1E"/>
    <w:rsid w:val="005B03B8"/>
    <w:rsid w:val="005B431B"/>
    <w:rsid w:val="005B57E2"/>
    <w:rsid w:val="005C06C7"/>
    <w:rsid w:val="005C1DEA"/>
    <w:rsid w:val="005C52D3"/>
    <w:rsid w:val="005C6C56"/>
    <w:rsid w:val="005E09BD"/>
    <w:rsid w:val="005E537D"/>
    <w:rsid w:val="005F20F3"/>
    <w:rsid w:val="005F3DD5"/>
    <w:rsid w:val="005F70B9"/>
    <w:rsid w:val="0060231F"/>
    <w:rsid w:val="00603B8D"/>
    <w:rsid w:val="006111E8"/>
    <w:rsid w:val="00627404"/>
    <w:rsid w:val="00627F5D"/>
    <w:rsid w:val="00637A04"/>
    <w:rsid w:val="006555D4"/>
    <w:rsid w:val="00670769"/>
    <w:rsid w:val="00685896"/>
    <w:rsid w:val="0069283A"/>
    <w:rsid w:val="00694E57"/>
    <w:rsid w:val="006A65EC"/>
    <w:rsid w:val="006C5ED5"/>
    <w:rsid w:val="006D33C4"/>
    <w:rsid w:val="006D4470"/>
    <w:rsid w:val="00707035"/>
    <w:rsid w:val="00713B79"/>
    <w:rsid w:val="007161E3"/>
    <w:rsid w:val="007438A0"/>
    <w:rsid w:val="00765E11"/>
    <w:rsid w:val="00771E23"/>
    <w:rsid w:val="00773012"/>
    <w:rsid w:val="00775356"/>
    <w:rsid w:val="007825BD"/>
    <w:rsid w:val="00792E2E"/>
    <w:rsid w:val="00795E9C"/>
    <w:rsid w:val="007A3BC8"/>
    <w:rsid w:val="007A5D43"/>
    <w:rsid w:val="007A6959"/>
    <w:rsid w:val="007B382E"/>
    <w:rsid w:val="007D4DBE"/>
    <w:rsid w:val="007D51F4"/>
    <w:rsid w:val="007E15E6"/>
    <w:rsid w:val="007F411B"/>
    <w:rsid w:val="007F6877"/>
    <w:rsid w:val="0081106A"/>
    <w:rsid w:val="0081516D"/>
    <w:rsid w:val="00823BAC"/>
    <w:rsid w:val="00847830"/>
    <w:rsid w:val="00850738"/>
    <w:rsid w:val="008537B1"/>
    <w:rsid w:val="00853AD6"/>
    <w:rsid w:val="00862F28"/>
    <w:rsid w:val="008675C2"/>
    <w:rsid w:val="0087189D"/>
    <w:rsid w:val="00882D77"/>
    <w:rsid w:val="00887D17"/>
    <w:rsid w:val="0089471D"/>
    <w:rsid w:val="008B4551"/>
    <w:rsid w:val="008C15B6"/>
    <w:rsid w:val="008C2533"/>
    <w:rsid w:val="008C669A"/>
    <w:rsid w:val="008D5339"/>
    <w:rsid w:val="008D6B4D"/>
    <w:rsid w:val="008E0392"/>
    <w:rsid w:val="008E1FBE"/>
    <w:rsid w:val="008E52B8"/>
    <w:rsid w:val="008E64A8"/>
    <w:rsid w:val="00903652"/>
    <w:rsid w:val="0090419C"/>
    <w:rsid w:val="009100FE"/>
    <w:rsid w:val="00924F4E"/>
    <w:rsid w:val="00937232"/>
    <w:rsid w:val="0094102A"/>
    <w:rsid w:val="00944328"/>
    <w:rsid w:val="00945C2F"/>
    <w:rsid w:val="00953164"/>
    <w:rsid w:val="00954BA1"/>
    <w:rsid w:val="009637C1"/>
    <w:rsid w:val="009643CF"/>
    <w:rsid w:val="009772A4"/>
    <w:rsid w:val="00985138"/>
    <w:rsid w:val="0098568B"/>
    <w:rsid w:val="009912D9"/>
    <w:rsid w:val="0099326A"/>
    <w:rsid w:val="00997B54"/>
    <w:rsid w:val="009A666F"/>
    <w:rsid w:val="009B1A86"/>
    <w:rsid w:val="009B67B7"/>
    <w:rsid w:val="009C0CEB"/>
    <w:rsid w:val="009C6B94"/>
    <w:rsid w:val="009D55FE"/>
    <w:rsid w:val="009E4D3C"/>
    <w:rsid w:val="00A03959"/>
    <w:rsid w:val="00A144F5"/>
    <w:rsid w:val="00A21255"/>
    <w:rsid w:val="00A2222A"/>
    <w:rsid w:val="00A25F41"/>
    <w:rsid w:val="00A2722D"/>
    <w:rsid w:val="00A32B68"/>
    <w:rsid w:val="00A33D69"/>
    <w:rsid w:val="00A3590A"/>
    <w:rsid w:val="00A363B3"/>
    <w:rsid w:val="00A52305"/>
    <w:rsid w:val="00A65571"/>
    <w:rsid w:val="00A6628D"/>
    <w:rsid w:val="00A727F9"/>
    <w:rsid w:val="00A7420D"/>
    <w:rsid w:val="00A76CAE"/>
    <w:rsid w:val="00A83505"/>
    <w:rsid w:val="00A94316"/>
    <w:rsid w:val="00AB7E91"/>
    <w:rsid w:val="00AC729A"/>
    <w:rsid w:val="00AD0258"/>
    <w:rsid w:val="00AD6163"/>
    <w:rsid w:val="00AE006B"/>
    <w:rsid w:val="00AE2585"/>
    <w:rsid w:val="00AE2D8D"/>
    <w:rsid w:val="00AF4330"/>
    <w:rsid w:val="00AF6F9B"/>
    <w:rsid w:val="00B03977"/>
    <w:rsid w:val="00B17E44"/>
    <w:rsid w:val="00B21927"/>
    <w:rsid w:val="00B268D0"/>
    <w:rsid w:val="00B27B47"/>
    <w:rsid w:val="00B31B37"/>
    <w:rsid w:val="00B323E1"/>
    <w:rsid w:val="00B36402"/>
    <w:rsid w:val="00B37E86"/>
    <w:rsid w:val="00B54F02"/>
    <w:rsid w:val="00B55672"/>
    <w:rsid w:val="00B6359C"/>
    <w:rsid w:val="00B72D6F"/>
    <w:rsid w:val="00B97B24"/>
    <w:rsid w:val="00BB18F9"/>
    <w:rsid w:val="00BB1968"/>
    <w:rsid w:val="00BB491B"/>
    <w:rsid w:val="00BB4CF3"/>
    <w:rsid w:val="00BB5A76"/>
    <w:rsid w:val="00BC0919"/>
    <w:rsid w:val="00BC478E"/>
    <w:rsid w:val="00BC6D77"/>
    <w:rsid w:val="00BE0105"/>
    <w:rsid w:val="00BE12A5"/>
    <w:rsid w:val="00C03949"/>
    <w:rsid w:val="00C053FF"/>
    <w:rsid w:val="00C1098A"/>
    <w:rsid w:val="00C1644F"/>
    <w:rsid w:val="00C1705B"/>
    <w:rsid w:val="00C27918"/>
    <w:rsid w:val="00C329F6"/>
    <w:rsid w:val="00C32C5C"/>
    <w:rsid w:val="00C35519"/>
    <w:rsid w:val="00C3689E"/>
    <w:rsid w:val="00C4290F"/>
    <w:rsid w:val="00C51FCA"/>
    <w:rsid w:val="00C531F2"/>
    <w:rsid w:val="00C6124E"/>
    <w:rsid w:val="00C65548"/>
    <w:rsid w:val="00C744B4"/>
    <w:rsid w:val="00C9156D"/>
    <w:rsid w:val="00C96340"/>
    <w:rsid w:val="00CA0721"/>
    <w:rsid w:val="00CA2B8A"/>
    <w:rsid w:val="00CA4DFE"/>
    <w:rsid w:val="00CB027D"/>
    <w:rsid w:val="00CB4A0E"/>
    <w:rsid w:val="00CC30B6"/>
    <w:rsid w:val="00CE3A73"/>
    <w:rsid w:val="00CE4471"/>
    <w:rsid w:val="00CE5304"/>
    <w:rsid w:val="00CE5EAE"/>
    <w:rsid w:val="00D01A90"/>
    <w:rsid w:val="00D02F09"/>
    <w:rsid w:val="00D20350"/>
    <w:rsid w:val="00D23DF2"/>
    <w:rsid w:val="00D30882"/>
    <w:rsid w:val="00D35348"/>
    <w:rsid w:val="00D40A57"/>
    <w:rsid w:val="00D460F5"/>
    <w:rsid w:val="00D672C7"/>
    <w:rsid w:val="00D750A5"/>
    <w:rsid w:val="00D76A71"/>
    <w:rsid w:val="00D851C5"/>
    <w:rsid w:val="00D871A7"/>
    <w:rsid w:val="00D87AA6"/>
    <w:rsid w:val="00D9335A"/>
    <w:rsid w:val="00D9560D"/>
    <w:rsid w:val="00D96963"/>
    <w:rsid w:val="00D979E9"/>
    <w:rsid w:val="00DA061B"/>
    <w:rsid w:val="00DA4771"/>
    <w:rsid w:val="00DA482F"/>
    <w:rsid w:val="00DA684D"/>
    <w:rsid w:val="00DB1FA0"/>
    <w:rsid w:val="00DB50DA"/>
    <w:rsid w:val="00DC01A3"/>
    <w:rsid w:val="00DC6454"/>
    <w:rsid w:val="00DC759B"/>
    <w:rsid w:val="00DD7ABB"/>
    <w:rsid w:val="00DE259B"/>
    <w:rsid w:val="00DF3823"/>
    <w:rsid w:val="00E03483"/>
    <w:rsid w:val="00E06160"/>
    <w:rsid w:val="00E06393"/>
    <w:rsid w:val="00E106BF"/>
    <w:rsid w:val="00E17C36"/>
    <w:rsid w:val="00E22115"/>
    <w:rsid w:val="00E2374D"/>
    <w:rsid w:val="00E24428"/>
    <w:rsid w:val="00E31914"/>
    <w:rsid w:val="00E34AD3"/>
    <w:rsid w:val="00E52F24"/>
    <w:rsid w:val="00E55F03"/>
    <w:rsid w:val="00E749D1"/>
    <w:rsid w:val="00E80517"/>
    <w:rsid w:val="00E83BC4"/>
    <w:rsid w:val="00E853B8"/>
    <w:rsid w:val="00EA2371"/>
    <w:rsid w:val="00EB66E3"/>
    <w:rsid w:val="00EB6AE3"/>
    <w:rsid w:val="00EB6E9E"/>
    <w:rsid w:val="00EC7C31"/>
    <w:rsid w:val="00EE2BAB"/>
    <w:rsid w:val="00EF27B2"/>
    <w:rsid w:val="00EF3B14"/>
    <w:rsid w:val="00EF55F2"/>
    <w:rsid w:val="00EF563A"/>
    <w:rsid w:val="00F04A75"/>
    <w:rsid w:val="00F10DCB"/>
    <w:rsid w:val="00F30ABD"/>
    <w:rsid w:val="00F3416D"/>
    <w:rsid w:val="00F53E97"/>
    <w:rsid w:val="00F54E79"/>
    <w:rsid w:val="00F7653E"/>
    <w:rsid w:val="00F85557"/>
    <w:rsid w:val="00F95594"/>
    <w:rsid w:val="00FA3A32"/>
    <w:rsid w:val="00FD12C9"/>
    <w:rsid w:val="00FD3C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FDC19"/>
  <w15:chartTrackingRefBased/>
  <w15:docId w15:val="{53A29B60-585B-4B90-9A05-46FE0DA8D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6DA"/>
    <w:pPr>
      <w:spacing w:after="200" w:line="276" w:lineRule="auto"/>
      <w:jc w:val="both"/>
    </w:pPr>
    <w:rPr>
      <w:rFonts w:ascii="Arial" w:eastAsiaTheme="minorEastAsia" w:hAnsi="Arial"/>
      <w:sz w:val="18"/>
      <w:lang w:eastAsia="fr-FR"/>
    </w:rPr>
  </w:style>
  <w:style w:type="paragraph" w:styleId="Titre1">
    <w:name w:val="heading 1"/>
    <w:basedOn w:val="Normal"/>
    <w:next w:val="Normal"/>
    <w:link w:val="Titre1Car"/>
    <w:uiPriority w:val="9"/>
    <w:qFormat/>
    <w:rsid w:val="008C669A"/>
    <w:pPr>
      <w:keepNext/>
      <w:keepLines/>
      <w:shd w:val="clear" w:color="auto" w:fill="47A6A6"/>
      <w:spacing w:before="480" w:after="0"/>
      <w:outlineLvl w:val="0"/>
    </w:pPr>
    <w:rPr>
      <w:rFonts w:eastAsiaTheme="majorEastAsia" w:cstheme="majorBidi"/>
      <w:b/>
      <w:bCs/>
      <w:color w:val="FFFFFF" w:themeColor="background1"/>
      <w:sz w:val="36"/>
      <w:szCs w:val="28"/>
    </w:rPr>
  </w:style>
  <w:style w:type="paragraph" w:styleId="Titre2">
    <w:name w:val="heading 2"/>
    <w:basedOn w:val="Normal"/>
    <w:next w:val="Normal"/>
    <w:link w:val="Titre2Car"/>
    <w:uiPriority w:val="9"/>
    <w:unhideWhenUsed/>
    <w:qFormat/>
    <w:rsid w:val="00375855"/>
    <w:pPr>
      <w:keepNext/>
      <w:keepLines/>
      <w:spacing w:before="40" w:after="120"/>
      <w:outlineLvl w:val="1"/>
    </w:pPr>
    <w:rPr>
      <w:rFonts w:eastAsiaTheme="majorEastAsia" w:cstheme="majorBidi"/>
      <w:color w:val="47A6A6"/>
      <w:sz w:val="32"/>
      <w:szCs w:val="26"/>
    </w:rPr>
  </w:style>
  <w:style w:type="paragraph" w:styleId="Titre3">
    <w:name w:val="heading 3"/>
    <w:basedOn w:val="Normal"/>
    <w:next w:val="Normal"/>
    <w:link w:val="Titre3Car"/>
    <w:uiPriority w:val="9"/>
    <w:unhideWhenUsed/>
    <w:qFormat/>
    <w:rsid w:val="008C669A"/>
    <w:pPr>
      <w:keepNext/>
      <w:keepLines/>
      <w:spacing w:before="40" w:after="0"/>
      <w:outlineLvl w:val="2"/>
    </w:pPr>
    <w:rPr>
      <w:rFonts w:asciiTheme="majorHAnsi" w:eastAsiaTheme="majorEastAsia" w:hAnsiTheme="majorHAnsi" w:cstheme="majorBidi"/>
      <w:color w:val="C45911" w:themeColor="accent2" w:themeShade="BF"/>
      <w:sz w:val="32"/>
      <w:szCs w:val="24"/>
    </w:rPr>
  </w:style>
  <w:style w:type="paragraph" w:styleId="Titre4">
    <w:name w:val="heading 4"/>
    <w:basedOn w:val="Normal"/>
    <w:next w:val="Normal"/>
    <w:link w:val="Titre4Car"/>
    <w:uiPriority w:val="9"/>
    <w:unhideWhenUsed/>
    <w:qFormat/>
    <w:rsid w:val="00375855"/>
    <w:pPr>
      <w:keepNext/>
      <w:keepLines/>
      <w:spacing w:before="40" w:after="0"/>
      <w:outlineLvl w:val="3"/>
    </w:pPr>
    <w:rPr>
      <w:rFonts w:asciiTheme="majorHAnsi" w:eastAsiaTheme="majorEastAsia" w:hAnsiTheme="majorHAnsi" w:cstheme="majorBidi"/>
      <w:i/>
      <w:iCs/>
      <w:color w:val="317573"/>
      <w:sz w:val="28"/>
    </w:rPr>
  </w:style>
  <w:style w:type="paragraph" w:styleId="Titre5">
    <w:name w:val="heading 5"/>
    <w:basedOn w:val="Normal"/>
    <w:next w:val="Normal"/>
    <w:link w:val="Titre5Car"/>
    <w:uiPriority w:val="9"/>
    <w:semiHidden/>
    <w:unhideWhenUsed/>
    <w:qFormat/>
    <w:rsid w:val="00375855"/>
    <w:pPr>
      <w:keepNext/>
      <w:keepLines/>
      <w:spacing w:before="40" w:after="0"/>
      <w:outlineLvl w:val="4"/>
    </w:pPr>
    <w:rPr>
      <w:rFonts w:asciiTheme="majorHAnsi" w:eastAsiaTheme="majorEastAsia" w:hAnsiTheme="majorHAnsi" w:cstheme="majorBidi"/>
      <w:color w:val="31757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C669A"/>
    <w:rPr>
      <w:rFonts w:ascii="Arial" w:eastAsiaTheme="majorEastAsia" w:hAnsi="Arial" w:cstheme="majorBidi"/>
      <w:b/>
      <w:bCs/>
      <w:color w:val="FFFFFF" w:themeColor="background1"/>
      <w:sz w:val="36"/>
      <w:szCs w:val="28"/>
      <w:shd w:val="clear" w:color="auto" w:fill="47A6A6"/>
      <w:lang w:eastAsia="fr-FR"/>
    </w:rPr>
  </w:style>
  <w:style w:type="character" w:customStyle="1" w:styleId="Titre2Car">
    <w:name w:val="Titre 2 Car"/>
    <w:basedOn w:val="Policepardfaut"/>
    <w:link w:val="Titre2"/>
    <w:uiPriority w:val="9"/>
    <w:rsid w:val="00375855"/>
    <w:rPr>
      <w:rFonts w:ascii="Arial" w:eastAsiaTheme="majorEastAsia" w:hAnsi="Arial" w:cstheme="majorBidi"/>
      <w:color w:val="47A6A6"/>
      <w:sz w:val="32"/>
      <w:szCs w:val="26"/>
      <w:lang w:eastAsia="fr-FR"/>
    </w:rPr>
  </w:style>
  <w:style w:type="character" w:customStyle="1" w:styleId="Titre3Car">
    <w:name w:val="Titre 3 Car"/>
    <w:basedOn w:val="Policepardfaut"/>
    <w:link w:val="Titre3"/>
    <w:uiPriority w:val="9"/>
    <w:rsid w:val="008C669A"/>
    <w:rPr>
      <w:rFonts w:asciiTheme="majorHAnsi" w:eastAsiaTheme="majorEastAsia" w:hAnsiTheme="majorHAnsi" w:cstheme="majorBidi"/>
      <w:color w:val="C45911" w:themeColor="accent2" w:themeShade="BF"/>
      <w:sz w:val="32"/>
      <w:szCs w:val="24"/>
      <w:lang w:eastAsia="fr-FR"/>
    </w:rPr>
  </w:style>
  <w:style w:type="character" w:customStyle="1" w:styleId="Titre4Car">
    <w:name w:val="Titre 4 Car"/>
    <w:basedOn w:val="Policepardfaut"/>
    <w:link w:val="Titre4"/>
    <w:uiPriority w:val="9"/>
    <w:rsid w:val="00375855"/>
    <w:rPr>
      <w:rFonts w:asciiTheme="majorHAnsi" w:eastAsiaTheme="majorEastAsia" w:hAnsiTheme="majorHAnsi" w:cstheme="majorBidi"/>
      <w:i/>
      <w:iCs/>
      <w:color w:val="317573"/>
      <w:sz w:val="28"/>
      <w:lang w:eastAsia="fr-FR"/>
    </w:rPr>
  </w:style>
  <w:style w:type="paragraph" w:styleId="En-tte">
    <w:name w:val="header"/>
    <w:basedOn w:val="Normal"/>
    <w:link w:val="En-tteCar"/>
    <w:uiPriority w:val="99"/>
    <w:unhideWhenUsed/>
    <w:rsid w:val="00154E67"/>
    <w:pPr>
      <w:tabs>
        <w:tab w:val="center" w:pos="4536"/>
        <w:tab w:val="right" w:pos="9072"/>
      </w:tabs>
      <w:spacing w:after="0" w:line="240" w:lineRule="auto"/>
    </w:pPr>
  </w:style>
  <w:style w:type="character" w:customStyle="1" w:styleId="En-tteCar">
    <w:name w:val="En-tête Car"/>
    <w:basedOn w:val="Policepardfaut"/>
    <w:link w:val="En-tte"/>
    <w:uiPriority w:val="99"/>
    <w:rsid w:val="00154E67"/>
    <w:rPr>
      <w:rFonts w:ascii="Arial" w:eastAsiaTheme="minorEastAsia" w:hAnsi="Arial"/>
      <w:sz w:val="20"/>
      <w:lang w:eastAsia="fr-FR"/>
    </w:rPr>
  </w:style>
  <w:style w:type="paragraph" w:styleId="Pieddepage">
    <w:name w:val="footer"/>
    <w:basedOn w:val="Normal"/>
    <w:link w:val="PieddepageCar"/>
    <w:uiPriority w:val="99"/>
    <w:unhideWhenUsed/>
    <w:rsid w:val="00154E6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4E67"/>
    <w:rPr>
      <w:rFonts w:ascii="Arial" w:eastAsiaTheme="minorEastAsia" w:hAnsi="Arial"/>
      <w:sz w:val="20"/>
      <w:lang w:eastAsia="fr-FR"/>
    </w:rPr>
  </w:style>
  <w:style w:type="paragraph" w:styleId="Sansinterligne">
    <w:name w:val="No Spacing"/>
    <w:uiPriority w:val="1"/>
    <w:qFormat/>
    <w:rsid w:val="00154E67"/>
    <w:pPr>
      <w:spacing w:after="0" w:line="240" w:lineRule="auto"/>
    </w:pPr>
    <w:rPr>
      <w:rFonts w:ascii="Calibri" w:eastAsia="Times New Roman" w:hAnsi="Calibri" w:cs="Times New Roman"/>
      <w:lang w:eastAsia="fr-FR"/>
    </w:rPr>
  </w:style>
  <w:style w:type="paragraph" w:styleId="Titre">
    <w:name w:val="Title"/>
    <w:basedOn w:val="Normal"/>
    <w:next w:val="Normal"/>
    <w:link w:val="TitreCar"/>
    <w:uiPriority w:val="10"/>
    <w:qFormat/>
    <w:rsid w:val="00375855"/>
    <w:pPr>
      <w:pBdr>
        <w:bottom w:val="single" w:sz="8" w:space="4" w:color="5B9BD5" w:themeColor="accent1"/>
      </w:pBdr>
      <w:spacing w:after="300" w:line="240" w:lineRule="auto"/>
      <w:contextualSpacing/>
    </w:pPr>
    <w:rPr>
      <w:rFonts w:eastAsiaTheme="majorEastAsia" w:cstheme="majorBidi"/>
      <w:color w:val="317573"/>
      <w:spacing w:val="5"/>
      <w:kern w:val="28"/>
      <w:sz w:val="56"/>
      <w:szCs w:val="52"/>
    </w:rPr>
  </w:style>
  <w:style w:type="character" w:customStyle="1" w:styleId="TitreCar">
    <w:name w:val="Titre Car"/>
    <w:basedOn w:val="Policepardfaut"/>
    <w:link w:val="Titre"/>
    <w:uiPriority w:val="10"/>
    <w:rsid w:val="00375855"/>
    <w:rPr>
      <w:rFonts w:ascii="Arial" w:eastAsiaTheme="majorEastAsia" w:hAnsi="Arial" w:cstheme="majorBidi"/>
      <w:color w:val="317573"/>
      <w:spacing w:val="5"/>
      <w:kern w:val="28"/>
      <w:sz w:val="56"/>
      <w:szCs w:val="52"/>
      <w:lang w:eastAsia="fr-FR"/>
    </w:rPr>
  </w:style>
  <w:style w:type="table" w:styleId="Listeclaire-Accent1">
    <w:name w:val="Light List Accent 1"/>
    <w:basedOn w:val="TableauNormal"/>
    <w:uiPriority w:val="61"/>
    <w:rsid w:val="00154E67"/>
    <w:pPr>
      <w:spacing w:after="0" w:line="240" w:lineRule="auto"/>
    </w:pPr>
    <w:rPr>
      <w:rFonts w:eastAsiaTheme="minorEastAsia"/>
      <w:lang w:eastAsia="fr-F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Paragraphedeliste">
    <w:name w:val="List Paragraph"/>
    <w:basedOn w:val="Normal"/>
    <w:uiPriority w:val="99"/>
    <w:qFormat/>
    <w:rsid w:val="00154E67"/>
    <w:pPr>
      <w:ind w:left="720"/>
      <w:contextualSpacing/>
    </w:pPr>
  </w:style>
  <w:style w:type="character" w:styleId="Lienhypertexte">
    <w:name w:val="Hyperlink"/>
    <w:basedOn w:val="Policepardfaut"/>
    <w:uiPriority w:val="99"/>
    <w:rsid w:val="00154E67"/>
    <w:rPr>
      <w:rFonts w:cs="Times New Roman"/>
      <w:color w:val="0000FF"/>
      <w:u w:val="single"/>
    </w:rPr>
  </w:style>
  <w:style w:type="character" w:styleId="Marquedecommentaire">
    <w:name w:val="annotation reference"/>
    <w:basedOn w:val="Policepardfaut"/>
    <w:uiPriority w:val="99"/>
    <w:semiHidden/>
    <w:rsid w:val="00154E67"/>
    <w:rPr>
      <w:rFonts w:cs="Times New Roman"/>
      <w:sz w:val="16"/>
      <w:szCs w:val="16"/>
    </w:rPr>
  </w:style>
  <w:style w:type="paragraph" w:styleId="Commentaire">
    <w:name w:val="annotation text"/>
    <w:basedOn w:val="Normal"/>
    <w:link w:val="CommentaireCar"/>
    <w:uiPriority w:val="99"/>
    <w:semiHidden/>
    <w:rsid w:val="00154E67"/>
    <w:pPr>
      <w:spacing w:line="240" w:lineRule="auto"/>
    </w:pPr>
    <w:rPr>
      <w:rFonts w:ascii="Calibri" w:eastAsia="Calibri" w:hAnsi="Calibri" w:cs="Times New Roman"/>
      <w:szCs w:val="20"/>
    </w:rPr>
  </w:style>
  <w:style w:type="character" w:customStyle="1" w:styleId="CommentaireCar">
    <w:name w:val="Commentaire Car"/>
    <w:basedOn w:val="Policepardfaut"/>
    <w:link w:val="Commentaire"/>
    <w:uiPriority w:val="99"/>
    <w:semiHidden/>
    <w:rsid w:val="00154E67"/>
    <w:rPr>
      <w:rFonts w:ascii="Calibri" w:eastAsia="Calibri" w:hAnsi="Calibri" w:cs="Times New Roman"/>
      <w:sz w:val="20"/>
      <w:szCs w:val="20"/>
      <w:lang w:eastAsia="fr-FR"/>
    </w:rPr>
  </w:style>
  <w:style w:type="paragraph" w:styleId="Textedebulles">
    <w:name w:val="Balloon Text"/>
    <w:basedOn w:val="Normal"/>
    <w:link w:val="TextedebullesCar"/>
    <w:uiPriority w:val="99"/>
    <w:semiHidden/>
    <w:unhideWhenUsed/>
    <w:rsid w:val="00154E6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4E67"/>
    <w:rPr>
      <w:rFonts w:ascii="Tahoma" w:eastAsiaTheme="minorEastAsia" w:hAnsi="Tahoma" w:cs="Tahoma"/>
      <w:sz w:val="16"/>
      <w:szCs w:val="16"/>
      <w:lang w:eastAsia="fr-FR"/>
    </w:rPr>
  </w:style>
  <w:style w:type="table" w:styleId="Grilledutableau">
    <w:name w:val="Table Grid"/>
    <w:basedOn w:val="TableauNormal"/>
    <w:uiPriority w:val="39"/>
    <w:rsid w:val="00154E67"/>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link w:val="Sous-titreCar"/>
    <w:uiPriority w:val="11"/>
    <w:qFormat/>
    <w:rsid w:val="00375855"/>
    <w:pPr>
      <w:numPr>
        <w:ilvl w:val="1"/>
      </w:numPr>
      <w:spacing w:after="160" w:line="259" w:lineRule="auto"/>
      <w:jc w:val="center"/>
    </w:pPr>
    <w:rPr>
      <w:i/>
      <w:color w:val="47A6A6"/>
      <w:spacing w:val="15"/>
      <w:sz w:val="40"/>
      <w:lang w:eastAsia="en-US"/>
    </w:rPr>
  </w:style>
  <w:style w:type="character" w:customStyle="1" w:styleId="Sous-titreCar">
    <w:name w:val="Sous-titre Car"/>
    <w:basedOn w:val="Policepardfaut"/>
    <w:link w:val="Sous-titre"/>
    <w:uiPriority w:val="11"/>
    <w:rsid w:val="00375855"/>
    <w:rPr>
      <w:rFonts w:ascii="Arial" w:eastAsiaTheme="minorEastAsia" w:hAnsi="Arial"/>
      <w:i/>
      <w:color w:val="47A6A6"/>
      <w:spacing w:val="15"/>
      <w:sz w:val="40"/>
    </w:rPr>
  </w:style>
  <w:style w:type="paragraph" w:customStyle="1" w:styleId="Default">
    <w:name w:val="Default"/>
    <w:rsid w:val="00154E67"/>
    <w:pPr>
      <w:autoSpaceDE w:val="0"/>
      <w:autoSpaceDN w:val="0"/>
      <w:adjustRightInd w:val="0"/>
      <w:spacing w:after="0" w:line="240" w:lineRule="auto"/>
    </w:pPr>
    <w:rPr>
      <w:rFonts w:ascii="Calibri" w:hAnsi="Calibri" w:cs="Calibri"/>
      <w:color w:val="000000"/>
      <w:sz w:val="24"/>
      <w:szCs w:val="24"/>
    </w:rPr>
  </w:style>
  <w:style w:type="paragraph" w:styleId="Objetducommentaire">
    <w:name w:val="annotation subject"/>
    <w:basedOn w:val="Commentaire"/>
    <w:next w:val="Commentaire"/>
    <w:link w:val="ObjetducommentaireCar"/>
    <w:uiPriority w:val="99"/>
    <w:semiHidden/>
    <w:unhideWhenUsed/>
    <w:rsid w:val="00154E67"/>
    <w:rPr>
      <w:rFonts w:ascii="Arial" w:eastAsiaTheme="minorEastAsia" w:hAnsi="Arial" w:cstheme="minorBidi"/>
      <w:b/>
      <w:bCs/>
    </w:rPr>
  </w:style>
  <w:style w:type="character" w:customStyle="1" w:styleId="ObjetducommentaireCar">
    <w:name w:val="Objet du commentaire Car"/>
    <w:basedOn w:val="CommentaireCar"/>
    <w:link w:val="Objetducommentaire"/>
    <w:uiPriority w:val="99"/>
    <w:semiHidden/>
    <w:rsid w:val="00154E67"/>
    <w:rPr>
      <w:rFonts w:ascii="Arial" w:eastAsiaTheme="minorEastAsia" w:hAnsi="Arial" w:cs="Times New Roman"/>
      <w:b/>
      <w:bCs/>
      <w:sz w:val="20"/>
      <w:szCs w:val="20"/>
      <w:lang w:eastAsia="fr-FR"/>
    </w:rPr>
  </w:style>
  <w:style w:type="paragraph" w:styleId="Rvision">
    <w:name w:val="Revision"/>
    <w:hidden/>
    <w:uiPriority w:val="99"/>
    <w:semiHidden/>
    <w:rsid w:val="00154E67"/>
    <w:pPr>
      <w:spacing w:after="0" w:line="240" w:lineRule="auto"/>
    </w:pPr>
    <w:rPr>
      <w:rFonts w:ascii="Arial" w:eastAsiaTheme="minorEastAsia" w:hAnsi="Arial"/>
      <w:sz w:val="20"/>
      <w:lang w:eastAsia="fr-FR"/>
    </w:rPr>
  </w:style>
  <w:style w:type="paragraph" w:styleId="Lgende">
    <w:name w:val="caption"/>
    <w:basedOn w:val="Normal"/>
    <w:next w:val="Normal"/>
    <w:uiPriority w:val="35"/>
    <w:unhideWhenUsed/>
    <w:qFormat/>
    <w:rsid w:val="00154E67"/>
    <w:pPr>
      <w:spacing w:line="240" w:lineRule="auto"/>
      <w:jc w:val="left"/>
    </w:pPr>
    <w:rPr>
      <w:rFonts w:asciiTheme="minorHAnsi" w:eastAsiaTheme="minorHAnsi" w:hAnsiTheme="minorHAnsi"/>
      <w:i/>
      <w:iCs/>
      <w:color w:val="44546A" w:themeColor="text2"/>
      <w:szCs w:val="18"/>
      <w:lang w:eastAsia="en-US"/>
    </w:rPr>
  </w:style>
  <w:style w:type="table" w:styleId="TableauGrille4-Accentuation1">
    <w:name w:val="Grid Table 4 Accent 1"/>
    <w:basedOn w:val="TableauNormal"/>
    <w:uiPriority w:val="49"/>
    <w:rsid w:val="00154E67"/>
    <w:pPr>
      <w:spacing w:after="0" w:line="240" w:lineRule="auto"/>
    </w:pPr>
    <w:rPr>
      <w:rFonts w:eastAsiaTheme="minorEastAsia"/>
      <w:lang w:eastAsia="fr-F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itre5Car">
    <w:name w:val="Titre 5 Car"/>
    <w:basedOn w:val="Policepardfaut"/>
    <w:link w:val="Titre5"/>
    <w:uiPriority w:val="9"/>
    <w:semiHidden/>
    <w:rsid w:val="00375855"/>
    <w:rPr>
      <w:rFonts w:asciiTheme="majorHAnsi" w:eastAsiaTheme="majorEastAsia" w:hAnsiTheme="majorHAnsi" w:cstheme="majorBidi"/>
      <w:color w:val="317573"/>
      <w:sz w:val="20"/>
      <w:lang w:eastAsia="fr-FR"/>
    </w:rPr>
  </w:style>
  <w:style w:type="table" w:styleId="TableauGrille4-Accentuation5">
    <w:name w:val="Grid Table 4 Accent 5"/>
    <w:basedOn w:val="TableauNormal"/>
    <w:uiPriority w:val="49"/>
    <w:rsid w:val="00713B7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Textedelespacerserv">
    <w:name w:val="Placeholder Text"/>
    <w:basedOn w:val="Policepardfaut"/>
    <w:uiPriority w:val="99"/>
    <w:semiHidden/>
    <w:rsid w:val="00B36402"/>
    <w:rPr>
      <w:color w:val="808080"/>
    </w:rPr>
  </w:style>
  <w:style w:type="table" w:styleId="TableauGrille4-Accentuation2">
    <w:name w:val="Grid Table 4 Accent 2"/>
    <w:basedOn w:val="TableauNormal"/>
    <w:uiPriority w:val="49"/>
    <w:rsid w:val="00AE258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gmail-tl8wme">
    <w:name w:val="gmail-tl8wme"/>
    <w:basedOn w:val="Policepardfaut"/>
    <w:rsid w:val="00BC47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489915">
      <w:bodyDiv w:val="1"/>
      <w:marLeft w:val="0"/>
      <w:marRight w:val="0"/>
      <w:marTop w:val="0"/>
      <w:marBottom w:val="0"/>
      <w:divBdr>
        <w:top w:val="none" w:sz="0" w:space="0" w:color="auto"/>
        <w:left w:val="none" w:sz="0" w:space="0" w:color="auto"/>
        <w:bottom w:val="none" w:sz="0" w:space="0" w:color="auto"/>
        <w:right w:val="none" w:sz="0" w:space="0" w:color="auto"/>
      </w:divBdr>
    </w:div>
    <w:div w:id="1316110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E8D66-94AD-400F-9AC1-C55657E84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6</Pages>
  <Words>3434</Words>
  <Characters>18890</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Elodie Etchegaray</dc:creator>
  <cp:keywords/>
  <dc:description/>
  <cp:lastModifiedBy>Elodie Etchegaray</cp:lastModifiedBy>
  <cp:revision>22</cp:revision>
  <cp:lastPrinted>2021-11-26T10:01:00Z</cp:lastPrinted>
  <dcterms:created xsi:type="dcterms:W3CDTF">2021-10-19T14:29:00Z</dcterms:created>
  <dcterms:modified xsi:type="dcterms:W3CDTF">2022-01-06T16:43:00Z</dcterms:modified>
</cp:coreProperties>
</file>